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47" w:rsidRPr="00461E47" w:rsidRDefault="00461E47" w:rsidP="00461E47">
      <w:pPr>
        <w:shd w:val="clear" w:color="auto" w:fill="E5E7F1"/>
        <w:spacing w:line="312" w:lineRule="atLeast"/>
        <w:jc w:val="both"/>
        <w:outlineLvl w:val="1"/>
        <w:rPr>
          <w:rFonts w:ascii="Arial" w:hAnsi="Arial" w:cs="Arial"/>
          <w:b/>
          <w:bCs/>
          <w:color w:val="1492FF"/>
          <w:sz w:val="30"/>
          <w:szCs w:val="30"/>
        </w:rPr>
      </w:pPr>
      <w:r w:rsidRPr="00461E47">
        <w:rPr>
          <w:rFonts w:ascii="Arial" w:hAnsi="Arial" w:cs="Arial"/>
          <w:b/>
          <w:bCs/>
          <w:color w:val="365FA3"/>
          <w:sz w:val="30"/>
          <w:szCs w:val="30"/>
        </w:rPr>
        <w:t>Подготовительные училища ВМФ. Горьковское, Саратовское ВМПУ. Часть 2.</w:t>
      </w:r>
    </w:p>
    <w:p w:rsidR="00461E47" w:rsidRPr="00461E47" w:rsidRDefault="00461E47" w:rsidP="00461E47">
      <w:pPr>
        <w:shd w:val="clear" w:color="auto" w:fill="F5F5F5"/>
        <w:spacing w:line="234" w:lineRule="atLeast"/>
        <w:jc w:val="both"/>
        <w:rPr>
          <w:rFonts w:ascii="Arial" w:hAnsi="Arial" w:cs="Arial"/>
          <w:b/>
          <w:bCs/>
          <w:color w:val="003366"/>
          <w:sz w:val="18"/>
          <w:szCs w:val="18"/>
        </w:rPr>
      </w:pPr>
      <w:hyperlink r:id="rId4" w:history="1">
        <w:proofErr w:type="gramStart"/>
        <w:r w:rsidRPr="00461E47">
          <w:rPr>
            <w:rFonts w:ascii="Arial" w:hAnsi="Arial" w:cs="Arial"/>
            <w:b/>
            <w:bCs/>
            <w:color w:val="0E5196"/>
            <w:sz w:val="18"/>
            <w:u w:val="single"/>
          </w:rPr>
          <w:t>Вскормлённые с копья</w:t>
        </w:r>
      </w:hyperlink>
      <w:r w:rsidRPr="00461E47">
        <w:rPr>
          <w:rFonts w:ascii="Arial" w:hAnsi="Arial" w:cs="Arial"/>
          <w:b/>
          <w:bCs/>
          <w:color w:val="003366"/>
          <w:sz w:val="18"/>
        </w:rPr>
        <w:t> </w:t>
      </w:r>
      <w:proofErr w:type="gramEnd"/>
    </w:p>
    <w:p w:rsidR="00461E47" w:rsidRPr="00461E47" w:rsidRDefault="00461E47" w:rsidP="00461E47">
      <w:pPr>
        <w:shd w:val="clear" w:color="auto" w:fill="F5F5F5"/>
        <w:spacing w:line="336" w:lineRule="atLeast"/>
        <w:jc w:val="both"/>
        <w:rPr>
          <w:rFonts w:ascii="Arial" w:hAnsi="Arial" w:cs="Arial"/>
          <w:color w:val="6B6B6B"/>
          <w:sz w:val="18"/>
          <w:szCs w:val="18"/>
        </w:rPr>
      </w:pPr>
      <w:r w:rsidRPr="00461E47">
        <w:rPr>
          <w:rFonts w:ascii="Arial" w:hAnsi="Arial" w:cs="Arial"/>
          <w:color w:val="6B6B6B"/>
          <w:sz w:val="18"/>
        </w:rPr>
        <w:t>22.11.2009 07:57:25</w:t>
      </w:r>
    </w:p>
    <w:p w:rsidR="00461E47" w:rsidRPr="00461E47" w:rsidRDefault="00461E47" w:rsidP="00461E47">
      <w:pPr>
        <w:shd w:val="clear" w:color="auto" w:fill="FFFFFF"/>
        <w:spacing w:line="312" w:lineRule="atLeast"/>
        <w:jc w:val="both"/>
        <w:rPr>
          <w:rFonts w:ascii="Arial" w:hAnsi="Arial" w:cs="Arial"/>
          <w:color w:val="003366"/>
          <w:sz w:val="18"/>
          <w:szCs w:val="18"/>
        </w:rPr>
      </w:pPr>
      <w:r w:rsidRPr="00461E47">
        <w:rPr>
          <w:rFonts w:ascii="Arial" w:hAnsi="Arial" w:cs="Arial"/>
          <w:color w:val="0066FF"/>
          <w:sz w:val="18"/>
          <w:szCs w:val="18"/>
        </w:rPr>
        <w:t>П. М. Званцев. Горьковское и Саратовское военно-морские подготовительные училища (ГВМПУ и СВМПУ). - Басок В.М. и др. Военно-морские подготовительные училища исторический очерк. СПб, 2001. Окончание.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Начальник училища К. А.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Безпальчев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весьма поощрял участие в художественной самодеятельности. После первой генеральной репетиции перед смотром он собрал участников будущего концерта в своем кабинете. Разобрал буквально каждый номер, отметил хорошие стороны, объяснял, почему хуже было то или иное выступление. Часто выходил из-за своего стола и показывал, как, по его мнению, нужно было прочитать стихотворение, как лучше закончить танцевальный номер и т. д. Всем было очень интересно его слушать. Но пробежала и мысль, что на ужин опаздываем буквально на час. В это время Константин Александрович объявил короткий перерыв, открылись двери, и работники столовой быстро накрыли столы. Обсуждение концерта продолжалось за ужином. Такое общение и советы не прошли даром. Участники самодеятельности на концерте буквально превзошли себя, и училище заняло первое место в смотре художественной самодеятельности Горьковского гарнизона.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Константин Александрович стремился всеми способами привить нам любовь к искусству, музыке, литературе. Вспоминаю, как после занятий он вызвал меня к себе и начал расспрашивать, люблю ли я оперу, какие певцы и музыканты мне нравятся, а главное, кто еще увлечен классической музыкой. В конце разговора он предложил быстро собрать товарищей и вместе с ними идти в оперный театр, где будет исполняться 4-я симфония П. И. Чайковского. Помню, что с Андреем Барановым мы организовали этот поход. Впечатление от прекрасной музыки было огромно. И у многих из нас это осталось на всю жизнь. Позднее, 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уже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будучи командиром корабля, воспользовался примером К. А.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Безпальчева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>. Когда оставался на корабле, приглашал к себе в каюту матросов и старшин, и вместе с ними слушал оперную и симфоническую музыку. Слушателей становилось больше, создавалась атмосфера взаимопонимания и единения, что позволило сплотить коллектив и успешно проводить испытания этого корабля.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Примеру требовательности в сочетании с неформальным общением с подчиненными обязаны мы Константину Александровичу. Через много лет, когда узнали о нравах и обычаях Морского кадетского корпуса, стало очевидным, что выпускник этого старейшего учебного заведения — К. А.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Безпальчев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стремился донести до нас его лучшие традиции...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>
        <w:rPr>
          <w:rFonts w:ascii="Arial" w:hAnsi="Arial" w:cs="Arial"/>
          <w:noProof/>
          <w:color w:val="003366"/>
          <w:sz w:val="18"/>
          <w:szCs w:val="18"/>
        </w:rPr>
        <w:lastRenderedPageBreak/>
        <w:drawing>
          <wp:inline distT="0" distB="0" distL="0" distR="0">
            <wp:extent cx="6381750" cy="5267325"/>
            <wp:effectExtent l="19050" t="0" r="0" b="0"/>
            <wp:docPr id="1" name="Рисунок 1" descr="http://flot.com/upload/blog/729/muravj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ot.com/upload/blog/729/muravje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Фото из архива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Агронского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Марка Дмитриевича, выпускника Рижского Нахимовского училища 1952 года выпуска. Стоят: контр-адмирал</w:t>
      </w:r>
      <w:r w:rsidRPr="00461E47">
        <w:rPr>
          <w:rFonts w:ascii="Arial" w:hAnsi="Arial" w:cs="Arial"/>
          <w:color w:val="003366"/>
          <w:sz w:val="18"/>
        </w:rPr>
        <w:t> </w:t>
      </w:r>
      <w:hyperlink r:id="rId6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Безпальчев К.А.,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Георгиади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Иван, Георгий Александрович, контр-адмирал,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Броновицкий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-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Бароненко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Дмитрий Васильевич. Сидят: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Азбелов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Николай Павлович, Муравьев С.А.,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Дымман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Евгений Владимирович.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>В 1947 году был проведен третий (последний) выпуск из ГВМПУ. Вышестоящим командованием было принято решение срочно перебазировать подготовительное училище в город Энгельс и переименовать его в Саратовское военно-морское подготовительное училище (СВМПУ).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Летом 1947 года после сдачи экзаменов курсантов отправили в отпуск, а первую команду для перебазирования училища в город Энгельс набрали из числа дополнительно принятых учеников из гражданских школ, прошедших серьезный конкурс (около 50 человек на место). На 2-й курс было принято 12 человек, на 3-й четверо (среди них были Юрий Крылов и Леонид Кудин). Эту команду возглавил старшина 1-й статьи Константин Грачев. Прибыв в Саратов, эта группа начала проводить ремонтные работы и разгружать имущество, перевозившееся на баржах из ГВМПУ в город Энгельс. Работали, как вспоминает Юрий Крылов, не считаясь со временем.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Город Энгельс был ранее столицей автономной республики немцев Поволжья. СВМПУ было размещено в зданиях и помещениях бывшего немецкого педагогического института...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Саратовское военно-морское подготовительное училище функционировало как воинская часть, имея свое </w:t>
      </w:r>
      <w:r w:rsidRPr="00461E47">
        <w:rPr>
          <w:rFonts w:ascii="Arial" w:hAnsi="Arial" w:cs="Arial"/>
          <w:color w:val="003366"/>
          <w:sz w:val="18"/>
          <w:szCs w:val="18"/>
        </w:rPr>
        <w:lastRenderedPageBreak/>
        <w:t xml:space="preserve">знамя части, с сентября 1947 года по октябрь 1951 года. За это время было выпущено 618 человек. 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По годам выпуски из училища характеризовались следующими цифрами: в 1948 году — 167 чел., в 1949 году — 112 чел., в 1950 году — 180 чел., в 1951 году — 159 чел....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Наборы в училище 1949 и 1950-х годов завершали свое подготовительное военно-морское образование при Калининградском (2-м Балтийском) и 1-м Балтийском высших военно-морских училищах.</w:t>
      </w:r>
      <w:proofErr w:type="gramEnd"/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С 1952 года обжитое место заняло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Энгельское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военно-техническое училище войск ПВО страны. Оно там оставалось до 1960 года.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>
            <wp:extent cx="5715000" cy="3009900"/>
            <wp:effectExtent l="19050" t="0" r="0" b="0"/>
            <wp:docPr id="2" name="Рисунок 2" descr="http://flot.com/upload/blog/a46/fo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ot.com/upload/blog/a46/foto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hyperlink r:id="rId8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Главный корпус Немецкого педагогического института, Энгельс, 1938 г.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>Учебный процесс был налажен хорошо. Это каждый раз отмечали в актах государственные комиссии. Достаточно сказать, что в каждом из четырех выпусков было по 3-5 «золотых» медалистов и по 3-8, получивших серебряные медали. В отчетах ГЭК подчеркивалось высокое (может - отличное) воинское воспитание, преданность Родине, стремление продолжить учебу в высших военно-морских учебных заведениях и стать офицерами флота.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Кто же учил и воспитывал будущих флотских офицеров? Это была замечательная плеяда преподавателей, офицеров и старшин, имена которых остались в памяти выпускников на долгие годы.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Начальником училища был капитан 1 ранга Калинин Михаил Степанович. Заместителем начальника училища по учебной работе — капитан 1 ранга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Болотов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Александр Александрович, начальником политического отдела — капитан 2 ранга Воронов Алексей Сергеевич, начальником учебного отдела — подполковник Максимов Григорий Иосифович.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Умело организовывали занятия начальники циклов: военно-морской подготовки — капитан 2 ранга Борисов Николай Григорьевич, физики и химии — капитан 3 ранга Чугунов Григорий Ильич, истории и географии — капитан</w:t>
      </w:r>
      <w:r w:rsidRPr="00461E47">
        <w:rPr>
          <w:rFonts w:ascii="Arial" w:hAnsi="Arial" w:cs="Arial"/>
          <w:color w:val="003366"/>
          <w:sz w:val="18"/>
        </w:rPr>
        <w:t> </w:t>
      </w:r>
      <w:hyperlink r:id="rId9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Лаушкин Константин Демьянович.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t>Нужно сказать, что воспитанники были поражены, узнав, что его (в начале 1950-х годов) арестовали за то, что слушал «Голос Америки». Ему вынесли приговор «За идеологическое покушение на вождей партии и правительства» — 25 лет лишения свободы. Лишь в 1956 году он был реабилитирован.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hyperlink r:id="rId10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Лаушкин Константин Демьянович.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>
        <w:rPr>
          <w:rFonts w:ascii="Arial" w:hAnsi="Arial" w:cs="Arial"/>
          <w:noProof/>
          <w:color w:val="003366"/>
          <w:sz w:val="18"/>
          <w:szCs w:val="18"/>
        </w:rPr>
        <w:lastRenderedPageBreak/>
        <w:drawing>
          <wp:inline distT="0" distB="0" distL="0" distR="0">
            <wp:extent cx="2381250" cy="3743325"/>
            <wp:effectExtent l="19050" t="0" r="0" b="0"/>
            <wp:docPr id="3" name="Рисунок 3" descr="http://flot.com/upload/blog/ce6/laushki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lot.com/upload/blog/ce6/laushkin_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hyperlink r:id="rId12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Константин Демьянович Лаушкин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t xml:space="preserve">(1922-1994) – советский и российский 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археолог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и этнограф, специалист в области первобытной идеологии, сторонник взглядов</w:t>
      </w:r>
      <w:r w:rsidRPr="00461E47">
        <w:rPr>
          <w:rFonts w:ascii="Arial" w:hAnsi="Arial" w:cs="Arial"/>
          <w:color w:val="003366"/>
          <w:sz w:val="18"/>
        </w:rPr>
        <w:t> </w:t>
      </w:r>
      <w:hyperlink r:id="rId13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В.И. Равдоникаса.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Его основная публикация</w:t>
      </w:r>
      <w:r w:rsidRPr="00461E47">
        <w:rPr>
          <w:rFonts w:ascii="Arial" w:hAnsi="Arial" w:cs="Arial"/>
          <w:color w:val="003366"/>
          <w:sz w:val="18"/>
        </w:rPr>
        <w:t> </w:t>
      </w:r>
      <w:hyperlink r:id="rId14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"Онежское святилище"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t>(1959) посвящена расшифровке ряда сюжетов (всего около 20 композиций) наскальных полотен, трактовке некоторых гравировок на основе археологических (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Оленеостровский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могильник), этнографических (саамский фольклор и древняя мифология) данных, а также на материалах эпоса "Калевала". К.Д.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Лаушкин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полагал, что с их помощью можно восстановить смысл древних гравировок. Саму территорию Онежских петроглифов исследователь считал грандиозным полифункциональным святилищем, где основным был культ солнца.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>
        <w:rPr>
          <w:rFonts w:ascii="Arial" w:hAnsi="Arial" w:cs="Arial"/>
          <w:noProof/>
          <w:color w:val="003366"/>
          <w:sz w:val="18"/>
          <w:szCs w:val="18"/>
        </w:rPr>
        <w:lastRenderedPageBreak/>
        <w:drawing>
          <wp:inline distT="0" distB="0" distL="0" distR="0">
            <wp:extent cx="5238750" cy="3505200"/>
            <wp:effectExtent l="19050" t="0" r="0" b="0"/>
            <wp:docPr id="4" name="Рисунок 4" descr="http://flot.com/upload/blog/8d5/laushk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ot.com/upload/blog/8d5/laushkin_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hyperlink r:id="rId16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Интерпретация даже явно выраженных композиций – дело непростое... В чтении К.Д. Лаушкина сцена получила название «Преступление и наказание лягушки»...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... Несмотря на хорошее воспитание, было бы неверным вспоминать только положительное. Юноши — есть юноши. К южной границе территории училища примыкал прекрасный парк со стадионом. Там нередко вспыхивали драки между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подготами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и студентами машиностроительного техникума или воинами-летчиками. Особенно «громкая» драка произошла 3 декабря 1949 года, и, как последствие ее, отчисление четверых, арест на трое суток других и сокращение летнего отпуска на 10 суток для остальных участников драки (в том числе и будущему подводнику Герою Советского Союза Всеволоду Бессонову).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Объективности 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ради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надо сказать, что имели 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место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грубые нарушения дисциплины, были и «громкие» происшествия — жизнь есть жизнь! Виктор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Литошенко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, например, вспомнил о «капустном бунте» 1949 года. В училище приехал начальник ВМУЗ адмирал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Трибуц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В. Ф., а курсанты отказались принимать пищу, поскольку до этого их долгое время кормили одной тушеной капустой. Проводилось расследование. Многих (особенно тех, кто пришел с флотской службы в училище) — списали. Потом оказалось, что виновником всего был проворовавшийся интендант.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Были и в Горьком происшествия — некоторых курсантов отдавали под военный трибунал. Что было, то было!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Но нужно сказать о главном — подготовительные училища действительно по-настоящему готовили своих выпускников к учебе в высших военно-морских училищах, к дальнейшей службе на флоте и воспитали бесконечно преданных Родине Граждан. Именно Граждан с большой буквы!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66FF"/>
          <w:sz w:val="18"/>
          <w:szCs w:val="18"/>
        </w:rPr>
        <w:t xml:space="preserve">Выпускники </w:t>
      </w:r>
      <w:proofErr w:type="gramStart"/>
      <w:r w:rsidRPr="00461E47">
        <w:rPr>
          <w:rFonts w:ascii="Arial" w:hAnsi="Arial" w:cs="Arial"/>
          <w:color w:val="0066FF"/>
          <w:sz w:val="18"/>
          <w:szCs w:val="18"/>
        </w:rPr>
        <w:t>Горьковского</w:t>
      </w:r>
      <w:proofErr w:type="gramEnd"/>
      <w:r w:rsidRPr="00461E47">
        <w:rPr>
          <w:rFonts w:ascii="Arial" w:hAnsi="Arial" w:cs="Arial"/>
          <w:color w:val="0066FF"/>
          <w:sz w:val="18"/>
          <w:szCs w:val="18"/>
        </w:rPr>
        <w:t xml:space="preserve"> ВМПУ.</w:t>
      </w:r>
      <w:r w:rsidRPr="00461E47">
        <w:rPr>
          <w:rFonts w:ascii="Arial" w:hAnsi="Arial" w:cs="Arial"/>
          <w:color w:val="0066FF"/>
          <w:sz w:val="18"/>
        </w:rPr>
        <w:t> </w:t>
      </w:r>
      <w:r w:rsidRPr="00461E47">
        <w:rPr>
          <w:rFonts w:ascii="Arial" w:hAnsi="Arial" w:cs="Arial"/>
          <w:color w:val="0066FF"/>
          <w:sz w:val="18"/>
          <w:szCs w:val="18"/>
        </w:rPr>
        <w:br/>
      </w:r>
      <w:r w:rsidRPr="00461E47">
        <w:rPr>
          <w:rFonts w:ascii="Arial" w:hAnsi="Arial" w:cs="Arial"/>
          <w:color w:val="0066FF"/>
          <w:sz w:val="18"/>
          <w:szCs w:val="18"/>
        </w:rPr>
        <w:br/>
      </w:r>
      <w:proofErr w:type="spellStart"/>
      <w:r w:rsidRPr="00461E47">
        <w:rPr>
          <w:rFonts w:ascii="Arial" w:hAnsi="Arial" w:cs="Arial"/>
          <w:color w:val="0066FF"/>
          <w:sz w:val="18"/>
          <w:szCs w:val="18"/>
        </w:rPr>
        <w:t>Балинов</w:t>
      </w:r>
      <w:proofErr w:type="spellEnd"/>
      <w:r w:rsidRPr="00461E47">
        <w:rPr>
          <w:rFonts w:ascii="Arial" w:hAnsi="Arial" w:cs="Arial"/>
          <w:color w:val="0066FF"/>
          <w:sz w:val="18"/>
          <w:szCs w:val="18"/>
        </w:rPr>
        <w:t xml:space="preserve"> Юрий Анатольевич. Выпуск 1946 г.</w:t>
      </w:r>
      <w:r w:rsidRPr="00461E47">
        <w:rPr>
          <w:rFonts w:ascii="Arial" w:hAnsi="Arial" w:cs="Arial"/>
          <w:color w:val="0066FF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>
        <w:rPr>
          <w:rFonts w:ascii="Arial" w:hAnsi="Arial" w:cs="Arial"/>
          <w:noProof/>
          <w:color w:val="003366"/>
          <w:sz w:val="18"/>
          <w:szCs w:val="18"/>
        </w:rPr>
        <w:lastRenderedPageBreak/>
        <w:drawing>
          <wp:inline distT="0" distB="0" distL="0" distR="0">
            <wp:extent cx="2381250" cy="3171825"/>
            <wp:effectExtent l="19050" t="0" r="0" b="0"/>
            <wp:docPr id="5" name="Рисунок 5" descr="http://flot.com/upload/blog/bc8/balinov_%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lot.com/upload/blog/bc8/balinov_%20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hyperlink r:id="rId18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Юрий Балинов. Памяти поэта. 11.2008.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hyperlink r:id="rId19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Жить надо не легко, а радостно. Маргарита ФИНЮКОВА. - Красный Сормович, № 10, 2005 год.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В предисловии к его книге стихов «Мои пожары» сказано: «Был штурманом эсминца, инженером-кораблестроителем, чемпионом СССР в КВН-66, секретарем парткома ЦКБ СПК, журналистом. Испытывал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экранопланы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>. Всю жизнь пишет стихи». В беседе с юбиляром мы попытались хоть немного раскрыть многочисленные грани этой яркой, незаурядной личности.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>Были раньше выше травы,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Интересней были звери,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Были детские забавы</w:t>
      </w:r>
      <w:proofErr w:type="gramStart"/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И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недетские потери…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>Юра родился в 1930 году в Нижнем Новгороде на улице Воробьева (Малой Покровской).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Его отец в годы Гражданской войны сражался с басмачами в Средней Азии. Там, в городе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Джаркенте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>, встретил свою будущую жену, красавицу Марию, незаконнорожденную дочь царского генерала Старкова, погибшего в годы русско-японской войны. Портрет генерала прятали всю жизнь — в те годы такое опасное родство предпочитали скрывать.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Дед со стороны отца, Иван Кондратьевич, был отличным печником. Любопытный факт: в годы Великой Отечественной войны дед был председателем колхоза в селе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Румянцево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Дальне-Константиновского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района и одновременно церковным старостой. Удивительно, но древняя деревянная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румянцевская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церковь пережила войну и первая в районе начала службы в 1945 году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…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К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аждое лето Юра ездил к деду в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Румянцево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>, научился запрягать лошадь, работал в колхозе — возил навоз. Очень нравилось ходить в лаптях. Запомнилось, как устраивались для народа сельские гулянья в лугах и как его бабушку, лучшую звеньевую, катали на самолете!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В семье к тому времени было трое детей: Юра и две сестры. Отец работал администратором среднего звена, мама — кассиром-инкассатором. В 1938-м семья распалась. Сестры остались с отцом, Юра — с матерью. Жили в поповском доме на Стрелке.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lastRenderedPageBreak/>
        <w:t xml:space="preserve">В 1945 году Юрий закончил 7 классов и поступил в Горьковское военно-морское подготовительное училище. Здание училища располагалось на Гребешке. Во время войны в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Гребешковской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горе вырыли бомбоубежище. В 1947 году оно развалилось, здание училища дало трещины, и курсанты были переведены в училище города Энгельс, под Саратовом.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>И все ж весна захватывает вновь,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Срывая с душ бесчисленные путы,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И светится знамением любовь,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И счастьем наполняются минуты.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>
            <wp:extent cx="5734050" cy="3743325"/>
            <wp:effectExtent l="19050" t="0" r="0" b="0"/>
            <wp:docPr id="6" name="Рисунок 6" descr="http://flot.com/upload/blog/a8e/p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lot.com/upload/blog/a8e/plac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>Весь выпуск был отправлен в Севастополь, в</w:t>
      </w:r>
      <w:r w:rsidRPr="00461E47">
        <w:rPr>
          <w:rFonts w:ascii="Arial" w:hAnsi="Arial" w:cs="Arial"/>
          <w:color w:val="003366"/>
          <w:sz w:val="18"/>
        </w:rPr>
        <w:t> </w:t>
      </w:r>
      <w:hyperlink r:id="rId21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Черноморское высшее морское училище имени Нахимова.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t>Запомнилась военно-морская практика на паруснике-электроходе «Дунай». Купались практически посредине Черного моря — очень необычное ощущение!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>
        <w:rPr>
          <w:rFonts w:ascii="Arial" w:hAnsi="Arial" w:cs="Arial"/>
          <w:noProof/>
          <w:color w:val="003366"/>
          <w:sz w:val="18"/>
          <w:szCs w:val="18"/>
        </w:rPr>
        <w:lastRenderedPageBreak/>
        <w:drawing>
          <wp:inline distT="0" distB="0" distL="0" distR="0">
            <wp:extent cx="6096000" cy="4572000"/>
            <wp:effectExtent l="19050" t="0" r="0" b="0"/>
            <wp:docPr id="7" name="Рисунок 7" descr="http://flot.com/upload/blog/cd9/%20ayokkxif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lot.com/upload/blog/cd9/%20ayokkxif-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hyperlink r:id="rId23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Парусник "Америго Веспуччи",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t xml:space="preserve">одно из крупнейших парусных судов, представляет собой учебный парусник для офицеров морской академии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Легхорн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итальянских ВМС. Корабль носит имя флорентийского путешественника (1454—1512), составившего первые карты нового континента, открытого Христофором Колумбом, и подписавшего их своим именем, которое и 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было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затем присвоено Новому Свету — Америке.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Это судно было одним из пары, спущенной на воду в 1928 г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 xml:space="preserve">.. 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>Второе судно «Христофор Колумб» в 1949 г. забрал по репарациям СССР. Переименованное в «Дунай», оно ходило по Черному морю, пока не встало на прикол в 1963 г., а в 1970 г. его демонтировали в одесском порту.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В 1952 году молодой штурман Юрий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Балинов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был направлен во Владивосток. Служил на эсминце «Ведущий». В том же году, взяв отпуск, женился на Нинели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Шабашовой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— замечательной девушке, с которой познакомился еще в Горьком. Четыре года переписывались. Она писала удивительные, интересные письма. Училась в инязе, на французском факультете, обладала неплохим голосом, пела со студенческим джазом в кинотеатре «Рекорд» (забегая вперед, скажем, что и позже, работая в ЦКБ СПК, Нинель не оставляла пения: сначала в оркестре Леонида Иванова при технологическом отделе завода «Красное Сормово», потом в популярном самодеятельном эстрадном оркестре «Мелодия» Бориса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Резникова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>).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А тогда, в 1952 году, Нинель по распределению работала в омской глубинке, преподавала французский язык юным сибирякам. Но тысячи километров для настоящей любви не помеха. Юрий приехал к невесте, там они и расписались. Правда, до конца учебного года молодую жену из школы не отпустили. Семья воссоединилась только через год. А в следующем, 1954 году во Владивостокском роддоме на Тигровой сопке родился первенец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Балиновых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— Евгений. Второй сын Дмитрий родился уже в Горьком, в 1969-м. Евгений 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закончил институт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прикладной математики. Дмитрий — театральное училище 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в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Нижнем, затем ГИТИС. Играл </w:t>
      </w:r>
      <w:r w:rsidRPr="00461E47">
        <w:rPr>
          <w:rFonts w:ascii="Arial" w:hAnsi="Arial" w:cs="Arial"/>
          <w:color w:val="003366"/>
          <w:sz w:val="18"/>
          <w:szCs w:val="18"/>
        </w:rPr>
        <w:lastRenderedPageBreak/>
        <w:t>в</w:t>
      </w:r>
      <w:r w:rsidRPr="00461E47">
        <w:rPr>
          <w:rFonts w:ascii="Arial" w:hAnsi="Arial" w:cs="Arial"/>
          <w:color w:val="003366"/>
          <w:sz w:val="18"/>
        </w:rPr>
        <w:t> </w:t>
      </w:r>
      <w:hyperlink r:id="rId24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«Театре у Никитских ворот»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t>Марка Розовского. Оба сейчас заняты в бизнесе. Сыновья подарили Юрию Анатольевичу четырех внуков.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>Срок перестройки длителен,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И стали вы для нас</w:t>
      </w:r>
      <w:proofErr w:type="gramStart"/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И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Главным, и родителем,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И лучшим вдохновителем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И раньше, и сейчас…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В 1957 году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Балинов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демобилизовался, поступил на работу в гавань завода</w:t>
      </w:r>
      <w:r w:rsidRPr="00461E47">
        <w:rPr>
          <w:rFonts w:ascii="Arial" w:hAnsi="Arial" w:cs="Arial"/>
          <w:color w:val="003366"/>
          <w:sz w:val="18"/>
        </w:rPr>
        <w:t> </w:t>
      </w:r>
      <w:hyperlink r:id="rId25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«Красное Сормово»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t>— капитаном теплохода</w:t>
      </w:r>
      <w:hyperlink r:id="rId26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«Колхозница»: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t>возил рабочих, которые достраивали теплоходы на плаву.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Собирался поступить в литинститут и даже прошел творческий конкурс. Но проза жизни перевесила поэзию: надо было работать, кормить семью.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Окончил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корфак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Политехнического института. С 1958-го по 1991-й работал в ЦКБ СПК в аэродинамическом отделе. Неоднократно бывал в командировках в Москве — в ЦАГИ (Центральный аэрогидродинамический институт), в авиаконструкторском бюро знаменитого Антонова: изучали документацию, необходимую для того, чтобы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экранопланы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были признаны в качестве летательных аппаратов.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В конце 1970-х годов в качестве аэродинамика испытывал</w:t>
      </w:r>
      <w:r w:rsidRPr="00461E47">
        <w:rPr>
          <w:rFonts w:ascii="Arial" w:hAnsi="Arial" w:cs="Arial"/>
          <w:color w:val="003366"/>
          <w:sz w:val="18"/>
        </w:rPr>
        <w:t> </w:t>
      </w:r>
      <w:hyperlink r:id="rId27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экранопланы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t xml:space="preserve">в Дагестане, на острове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Чечень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>. Испытание летающего корабля на Каспии — не увеселительная морская прогулка. Случались сбои, аварии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…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>
            <wp:extent cx="5238750" cy="2571750"/>
            <wp:effectExtent l="19050" t="0" r="0" b="0"/>
            <wp:docPr id="8" name="Рисунок 8" descr="http://flot.com/upload/blog/103/orleno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lot.com/upload/blog/103/orlenok_2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>В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предисловии к книге «И просится сердце в полет…»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Балинов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написал: «Жизнь под началом</w:t>
      </w:r>
      <w:r w:rsidRPr="00461E47">
        <w:rPr>
          <w:rFonts w:ascii="Arial" w:hAnsi="Arial" w:cs="Arial"/>
          <w:color w:val="003366"/>
          <w:sz w:val="18"/>
        </w:rPr>
        <w:t> </w:t>
      </w:r>
      <w:hyperlink r:id="rId29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Ростислава Евгеньевича Алексеева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t>была нелегкой, но радостной. Потому что всегда была видна перспектива. И было понятно, как ее достичь.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…А общий девиз — скорость на воде! Преодоление воды, уход от нее… сначала частичный, а затем полный. Но рядом с водой! Ограничение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архисложное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>…».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Во всех «междоусобицах» был сторонником Алексеева.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>Плывите также дерзновенно,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Игре отдайте жар сполна,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И на обломках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КВНа</w:t>
      </w:r>
      <w:proofErr w:type="spellEnd"/>
      <w:proofErr w:type="gramStart"/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>Н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>апишут ваши имена…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lastRenderedPageBreak/>
        <w:t>Известно ли вам, уважаемые читатели, что горьковская команда</w:t>
      </w:r>
      <w:r w:rsidRPr="00461E47">
        <w:rPr>
          <w:rFonts w:ascii="Arial" w:hAnsi="Arial" w:cs="Arial"/>
          <w:color w:val="003366"/>
          <w:sz w:val="18"/>
        </w:rPr>
        <w:t> </w:t>
      </w:r>
      <w:hyperlink r:id="rId30" w:tgtFrame="_blank" w:history="1">
        <w:r w:rsidRPr="00461E47">
          <w:rPr>
            <w:rFonts w:ascii="Arial" w:hAnsi="Arial" w:cs="Arial"/>
            <w:color w:val="0E5196"/>
            <w:sz w:val="18"/>
            <w:u w:val="single"/>
          </w:rPr>
          <w:t>КВН</w:t>
        </w:r>
      </w:hyperlink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t xml:space="preserve">всего один раз — в 1966 году — стала чемпионом СССР? И одним из ярчайших игроков команды-чемпиона был Юрий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Балинов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>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Еще </w:t>
      </w:r>
      <w:proofErr w:type="gramStart"/>
      <w:r w:rsidRPr="00461E47">
        <w:rPr>
          <w:rFonts w:ascii="Arial" w:hAnsi="Arial" w:cs="Arial"/>
          <w:color w:val="003366"/>
          <w:sz w:val="18"/>
          <w:szCs w:val="18"/>
        </w:rPr>
        <w:t>до</w:t>
      </w:r>
      <w:proofErr w:type="gramEnd"/>
      <w:r w:rsidRPr="00461E47">
        <w:rPr>
          <w:rFonts w:ascii="Arial" w:hAnsi="Arial" w:cs="Arial"/>
          <w:color w:val="003366"/>
          <w:sz w:val="18"/>
          <w:szCs w:val="18"/>
        </w:rPr>
        <w:t xml:space="preserve"> КВН на Горьковском телевидении существовала некая его разновидность — так называемый «Интеллектуальный хоккей». Состязались команды интеллектуалов разных районов города. Происходили эти турниры в цирке.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Балинов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играл за команду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Сормовского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района.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>Продолжение следует.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66FF"/>
          <w:sz w:val="18"/>
          <w:szCs w:val="18"/>
        </w:rPr>
        <w:t>Обращение к выпускникам нахимовских и подготовительных училищ.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Пожалуйста, не забывайте сообщать своим однокашникам о существовании нашего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блога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>, посвященного истории Нахимовских училищ, о появлении новых публикаций.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>
            <wp:extent cx="5962650" cy="2752725"/>
            <wp:effectExtent l="19050" t="0" r="0" b="0"/>
            <wp:docPr id="9" name="Рисунок 9" descr="http://flot.com/upload/blog/d31/znaknvmu_podgotwh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lot.com/upload/blog/d31/znaknvmu_podgotwhole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r w:rsidRPr="00461E47">
        <w:rPr>
          <w:rFonts w:ascii="Arial" w:hAnsi="Arial" w:cs="Arial"/>
          <w:color w:val="003366"/>
          <w:sz w:val="18"/>
          <w:szCs w:val="18"/>
        </w:rPr>
        <w:br/>
        <w:t>Сообщайте сведения о себе и своих однокашниках, воспитателях: годы и места службы, учебы, повышения квалификации, место рождения, жительства, иные биографические сведения. Мы стремимся собрать все возможные данные о выпускниках, командирах, преподавателях всех трех нахимовских училищ и оказать посильную помощь в увековечивании памяти ВМПУ. Просьба присылать все, чем считаете вправе поделиться, все, что, по Вашему мнению, должно найти отражение в нашей коллективной истории.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Верюжский</w:t>
      </w:r>
      <w:proofErr w:type="spellEnd"/>
      <w:r w:rsidRPr="00461E47">
        <w:rPr>
          <w:rFonts w:ascii="Arial" w:hAnsi="Arial" w:cs="Arial"/>
          <w:color w:val="003366"/>
          <w:sz w:val="18"/>
          <w:szCs w:val="18"/>
        </w:rPr>
        <w:t xml:space="preserve"> Николай Александрович (ВНА), Горлов Олег Александрович (ОАГ), Максимов Валентин Владимирович (МВВ), КСВ.</w:t>
      </w:r>
      <w:r w:rsidRPr="00461E47">
        <w:rPr>
          <w:rFonts w:ascii="Arial" w:hAnsi="Arial" w:cs="Arial"/>
          <w:color w:val="003366"/>
          <w:sz w:val="18"/>
        </w:rPr>
        <w:t> </w:t>
      </w:r>
      <w:r w:rsidRPr="00461E47">
        <w:rPr>
          <w:rFonts w:ascii="Arial" w:hAnsi="Arial" w:cs="Arial"/>
          <w:color w:val="003366"/>
          <w:sz w:val="18"/>
          <w:szCs w:val="18"/>
        </w:rPr>
        <w:br/>
        <w:t xml:space="preserve">198188. Санкт-Петербург, ул. Маршала Говорова, дом 11/3, кв. 70. Карасев Сергей Владимирович, архивариус. </w:t>
      </w:r>
      <w:proofErr w:type="spellStart"/>
      <w:r w:rsidRPr="00461E47">
        <w:rPr>
          <w:rFonts w:ascii="Arial" w:hAnsi="Arial" w:cs="Arial"/>
          <w:color w:val="003366"/>
          <w:sz w:val="18"/>
          <w:szCs w:val="18"/>
        </w:rPr>
        <w:t>karasevserg@yandex.ru</w:t>
      </w:r>
      <w:proofErr w:type="spellEnd"/>
      <w:r w:rsidRPr="00461E47">
        <w:rPr>
          <w:rFonts w:ascii="Arial" w:hAnsi="Arial" w:cs="Arial"/>
          <w:color w:val="003366"/>
          <w:sz w:val="18"/>
        </w:rPr>
        <w:t> </w:t>
      </w:r>
    </w:p>
    <w:p w:rsidR="00461E47" w:rsidRPr="00461E47" w:rsidRDefault="00461E47" w:rsidP="00461E47">
      <w:pPr>
        <w:shd w:val="clear" w:color="auto" w:fill="FFFFFF"/>
        <w:spacing w:line="336" w:lineRule="atLeast"/>
        <w:jc w:val="both"/>
        <w:rPr>
          <w:rFonts w:ascii="Arial" w:hAnsi="Arial" w:cs="Arial"/>
          <w:color w:val="969696"/>
          <w:sz w:val="17"/>
          <w:szCs w:val="17"/>
        </w:rPr>
      </w:pPr>
      <w:hyperlink r:id="rId32" w:history="1">
        <w:r w:rsidRPr="00461E47">
          <w:rPr>
            <w:rFonts w:ascii="Arial" w:hAnsi="Arial" w:cs="Arial"/>
            <w:color w:val="0E5196"/>
            <w:sz w:val="17"/>
            <w:u w:val="single"/>
          </w:rPr>
          <w:t>Просмотров:5225</w:t>
        </w:r>
      </w:hyperlink>
      <w:r w:rsidRPr="00461E47">
        <w:rPr>
          <w:rFonts w:ascii="Arial" w:hAnsi="Arial" w:cs="Arial"/>
          <w:color w:val="969696"/>
          <w:sz w:val="17"/>
        </w:rPr>
        <w:t> </w:t>
      </w:r>
      <w:hyperlink r:id="rId33" w:history="1">
        <w:r w:rsidRPr="00461E47">
          <w:rPr>
            <w:rFonts w:ascii="Arial" w:hAnsi="Arial" w:cs="Arial"/>
            <w:color w:val="0E5196"/>
            <w:sz w:val="17"/>
            <w:u w:val="single"/>
          </w:rPr>
          <w:t>Комментариев:0</w:t>
        </w:r>
      </w:hyperlink>
    </w:p>
    <w:p w:rsidR="00461E47" w:rsidRPr="00461E47" w:rsidRDefault="00461E47" w:rsidP="00461E47">
      <w:pPr>
        <w:shd w:val="clear" w:color="auto" w:fill="D5D5D5"/>
        <w:spacing w:line="234" w:lineRule="atLeast"/>
        <w:jc w:val="both"/>
        <w:rPr>
          <w:rFonts w:ascii="Arial" w:hAnsi="Arial" w:cs="Arial"/>
          <w:color w:val="FFFFFF"/>
          <w:sz w:val="17"/>
          <w:szCs w:val="17"/>
        </w:rPr>
      </w:pPr>
      <w:bookmarkStart w:id="0" w:name="comments"/>
      <w:bookmarkEnd w:id="0"/>
      <w:r w:rsidRPr="00461E47">
        <w:rPr>
          <w:rFonts w:ascii="Arial" w:hAnsi="Arial" w:cs="Arial"/>
          <w:color w:val="FFFFFF"/>
          <w:sz w:val="17"/>
          <w:szCs w:val="17"/>
        </w:rPr>
        <w:t xml:space="preserve">Нашли опечатку? Выделите ее и нажмите </w:t>
      </w:r>
      <w:proofErr w:type="spellStart"/>
      <w:r w:rsidRPr="00461E47">
        <w:rPr>
          <w:rFonts w:ascii="Arial" w:hAnsi="Arial" w:cs="Arial"/>
          <w:color w:val="FFFFFF"/>
          <w:sz w:val="17"/>
          <w:szCs w:val="17"/>
        </w:rPr>
        <w:t>Ctrl+Enter</w:t>
      </w:r>
      <w:proofErr w:type="spellEnd"/>
    </w:p>
    <w:p w:rsidR="00C27CDA" w:rsidRDefault="00C27CDA"/>
    <w:sectPr w:rsidR="00C27CDA" w:rsidSect="00C2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E47"/>
    <w:rsid w:val="00461E47"/>
    <w:rsid w:val="005344B2"/>
    <w:rsid w:val="00C27CDA"/>
    <w:rsid w:val="00FA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05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52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523"/>
    <w:rPr>
      <w:b/>
      <w:bCs/>
      <w:sz w:val="36"/>
      <w:szCs w:val="36"/>
    </w:rPr>
  </w:style>
  <w:style w:type="paragraph" w:styleId="a3">
    <w:name w:val="Title"/>
    <w:basedOn w:val="a"/>
    <w:next w:val="a"/>
    <w:link w:val="a4"/>
    <w:qFormat/>
    <w:rsid w:val="00FA05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A052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FA0523"/>
    <w:rPr>
      <w:b/>
      <w:bCs/>
    </w:rPr>
  </w:style>
  <w:style w:type="character" w:styleId="a6">
    <w:name w:val="Emphasis"/>
    <w:basedOn w:val="a0"/>
    <w:qFormat/>
    <w:rsid w:val="00FA0523"/>
    <w:rPr>
      <w:i/>
      <w:iCs/>
    </w:rPr>
  </w:style>
  <w:style w:type="paragraph" w:styleId="a7">
    <w:name w:val="No Spacing"/>
    <w:uiPriority w:val="1"/>
    <w:qFormat/>
    <w:rsid w:val="00FA0523"/>
    <w:rPr>
      <w:rFonts w:ascii="Calibri" w:hAnsi="Calibri"/>
      <w:sz w:val="22"/>
      <w:szCs w:val="22"/>
      <w:lang w:val="en-US" w:eastAsia="en-US" w:bidi="en-US"/>
    </w:rPr>
  </w:style>
  <w:style w:type="paragraph" w:styleId="a8">
    <w:name w:val="List Paragraph"/>
    <w:basedOn w:val="a"/>
    <w:uiPriority w:val="34"/>
    <w:qFormat/>
    <w:rsid w:val="00FA0523"/>
    <w:pPr>
      <w:ind w:left="720"/>
      <w:contextualSpacing/>
    </w:pPr>
  </w:style>
  <w:style w:type="paragraph" w:customStyle="1" w:styleId="western">
    <w:name w:val="western"/>
    <w:qFormat/>
    <w:rsid w:val="00FA052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61E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1E47"/>
  </w:style>
  <w:style w:type="character" w:customStyle="1" w:styleId="blog-post-date-formated">
    <w:name w:val="blog-post-date-formated"/>
    <w:basedOn w:val="a0"/>
    <w:rsid w:val="00461E47"/>
  </w:style>
  <w:style w:type="character" w:customStyle="1" w:styleId="blog-post-views-link">
    <w:name w:val="blog-post-views-link"/>
    <w:basedOn w:val="a0"/>
    <w:rsid w:val="00461E47"/>
  </w:style>
  <w:style w:type="character" w:customStyle="1" w:styleId="blog-post-link-caption">
    <w:name w:val="blog-post-link-caption"/>
    <w:basedOn w:val="a0"/>
    <w:rsid w:val="00461E47"/>
  </w:style>
  <w:style w:type="character" w:customStyle="1" w:styleId="blog-post-link-counter">
    <w:name w:val="blog-post-link-counter"/>
    <w:basedOn w:val="a0"/>
    <w:rsid w:val="00461E47"/>
  </w:style>
  <w:style w:type="character" w:customStyle="1" w:styleId="blog-post-comments-link">
    <w:name w:val="blog-post-comments-link"/>
    <w:basedOn w:val="a0"/>
    <w:rsid w:val="00461E47"/>
  </w:style>
  <w:style w:type="paragraph" w:styleId="aa">
    <w:name w:val="Balloon Text"/>
    <w:basedOn w:val="a"/>
    <w:link w:val="ab"/>
    <w:uiPriority w:val="99"/>
    <w:semiHidden/>
    <w:unhideWhenUsed/>
    <w:rsid w:val="00461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4011">
                          <w:marLeft w:val="0"/>
                          <w:marRight w:val="0"/>
                          <w:marTop w:val="24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5" w:color="CCCCCC"/>
                    <w:right w:val="none" w:sz="0" w:space="0" w:color="auto"/>
                  </w:divBdr>
                </w:div>
                <w:div w:id="1351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831505">
          <w:marLeft w:val="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gadeutsche.ru/lexikon/Nempedinstitut.htm" TargetMode="External"/><Relationship Id="rId13" Type="http://schemas.openxmlformats.org/officeDocument/2006/relationships/hyperlink" Target="http://www.encspb.ru/article.php?kod=2804014787" TargetMode="External"/><Relationship Id="rId18" Type="http://schemas.openxmlformats.org/officeDocument/2006/relationships/hyperlink" Target="http://www.sormovich.nnov.ru/archive/2843/" TargetMode="External"/><Relationship Id="rId26" Type="http://schemas.openxmlformats.org/officeDocument/2006/relationships/hyperlink" Target="http://safirovrich.narod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hvvmunahimova.narod.ru/1980-1989/1982-1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smalt.karelia.ru/~petroglyphs/issled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krsormovo.nnov.ru/" TargetMode="External"/><Relationship Id="rId33" Type="http://schemas.openxmlformats.org/officeDocument/2006/relationships/hyperlink" Target="http://flot.com/blog/historyofNVMU/1767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arelia-guide.ru/dostoprimechatelnosti-karelii/petroglify/804-_pudozhskijj_rajjon-_onezhskie_petroglify/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ru.wikipedia.org/wiki/%D0%90%D0%BB%D0%B5%D0%BA%D1%81%D0%B5%D0%B5%D0%B2,_%D0%A0%D0%BE%D1%81%D1%82%D0%B8%D1%81%D0%BB%D0%B0%D0%B2_%D0%95%D0%B2%D0%B3%D0%B5%D0%BD%D1%8C%D0%B5%D0%B2%D0%B8%D1%8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vy.ru/blog/historyofNVMU/308.php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teatrunikitskihvorot.ru/history.htm" TargetMode="External"/><Relationship Id="rId32" Type="http://schemas.openxmlformats.org/officeDocument/2006/relationships/hyperlink" Target="http://flot.com/blog/historyofNVMU/1767.php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://fotki.yandex.ru/users/m3-10/view/218031/?page=0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://www.wiki.ru/archeology/detail.php?ID=10534" TargetMode="External"/><Relationship Id="rId19" Type="http://schemas.openxmlformats.org/officeDocument/2006/relationships/hyperlink" Target="http://www.sormovich.nnov.ru/archive-old/2005/10/14/" TargetMode="External"/><Relationship Id="rId31" Type="http://schemas.openxmlformats.org/officeDocument/2006/relationships/image" Target="media/image9.jpeg"/><Relationship Id="rId4" Type="http://schemas.openxmlformats.org/officeDocument/2006/relationships/hyperlink" Target="http://flot.com/blog/historyofNVMU/" TargetMode="External"/><Relationship Id="rId9" Type="http://schemas.openxmlformats.org/officeDocument/2006/relationships/hyperlink" Target="http://lists.memo.ru/d19/f467.htm" TargetMode="External"/><Relationship Id="rId14" Type="http://schemas.openxmlformats.org/officeDocument/2006/relationships/hyperlink" Target="http://www.enclo.lenobl.ru/showObject.do?object=1804472881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warlib.ru/index.php?id=000149" TargetMode="External"/><Relationship Id="rId30" Type="http://schemas.openxmlformats.org/officeDocument/2006/relationships/hyperlink" Target="http://www.kp.ru/daily/24135.3/354123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2655</Words>
  <Characters>15139</Characters>
  <Application>Microsoft Office Word</Application>
  <DocSecurity>0</DocSecurity>
  <Lines>126</Lines>
  <Paragraphs>35</Paragraphs>
  <ScaleCrop>false</ScaleCrop>
  <Company/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2014-09-03T07:56:00Z</dcterms:created>
  <dcterms:modified xsi:type="dcterms:W3CDTF">2014-09-03T07:56:00Z</dcterms:modified>
</cp:coreProperties>
</file>