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220" w:rsidRPr="00D67220" w:rsidRDefault="00D67220" w:rsidP="00D67220">
      <w:pPr>
        <w:shd w:val="clear" w:color="auto" w:fill="FFFFFF"/>
        <w:spacing w:before="100" w:beforeAutospacing="1" w:after="100" w:afterAutospacing="1" w:line="240" w:lineRule="auto"/>
        <w:textAlignment w:val="center"/>
        <w:rPr>
          <w:rFonts w:ascii="Times New Roman" w:eastAsia="Times New Roman" w:hAnsi="Times New Roman" w:cs="Times New Roman"/>
          <w:b/>
          <w:bCs/>
          <w:color w:val="003399"/>
          <w:sz w:val="32"/>
          <w:szCs w:val="32"/>
          <w:lang w:eastAsia="ru-RU"/>
        </w:rPr>
      </w:pPr>
      <w:r w:rsidRPr="00D67220">
        <w:rPr>
          <w:rFonts w:ascii="Times New Roman" w:eastAsia="Times New Roman" w:hAnsi="Times New Roman" w:cs="Times New Roman"/>
          <w:b/>
          <w:bCs/>
          <w:color w:val="003399"/>
          <w:sz w:val="32"/>
          <w:szCs w:val="32"/>
          <w:lang w:eastAsia="ru-RU"/>
        </w:rPr>
        <w:t>Линия Тамбов – Камышин. Описание станций и их окрестностей</w:t>
      </w:r>
    </w:p>
    <w:p w:rsidR="00D67220" w:rsidRPr="00D67220" w:rsidRDefault="00D67220" w:rsidP="00D67220">
      <w:pPr>
        <w:shd w:val="clear" w:color="auto" w:fill="FFFFFF"/>
        <w:spacing w:before="100" w:beforeAutospacing="1" w:after="100" w:afterAutospacing="1" w:line="240" w:lineRule="auto"/>
        <w:textAlignment w:val="center"/>
        <w:rPr>
          <w:rFonts w:ascii="Arial" w:eastAsia="Times New Roman" w:hAnsi="Arial" w:cs="Arial"/>
          <w:color w:val="003399"/>
          <w:sz w:val="28"/>
          <w:szCs w:val="28"/>
          <w:lang w:eastAsia="ru-RU"/>
        </w:rPr>
      </w:pPr>
      <w:r w:rsidRPr="00D67220">
        <w:rPr>
          <w:rFonts w:ascii="Arial" w:eastAsia="Times New Roman" w:hAnsi="Arial" w:cs="Arial"/>
          <w:color w:val="003399"/>
          <w:sz w:val="28"/>
          <w:szCs w:val="28"/>
          <w:lang w:eastAsia="ru-RU"/>
        </w:rPr>
        <w:t>Балашов</w:t>
      </w:r>
    </w:p>
    <w:p w:rsidR="00D67220" w:rsidRPr="00D67220" w:rsidRDefault="00D67220" w:rsidP="00D67220">
      <w:pPr>
        <w:shd w:val="clear" w:color="auto" w:fill="FFFFFF"/>
        <w:spacing w:before="100" w:beforeAutospacing="1" w:after="100" w:afterAutospacing="1" w:line="240" w:lineRule="auto"/>
        <w:ind w:firstLine="480"/>
        <w:rPr>
          <w:rFonts w:ascii="Times New Roman" w:eastAsia="Times New Roman" w:hAnsi="Times New Roman" w:cs="Times New Roman"/>
          <w:color w:val="000000"/>
          <w:sz w:val="31"/>
          <w:szCs w:val="31"/>
          <w:lang w:eastAsia="ru-RU"/>
        </w:rPr>
      </w:pPr>
      <w:r w:rsidRPr="00D67220">
        <w:rPr>
          <w:rFonts w:ascii="Times New Roman" w:eastAsia="Times New Roman" w:hAnsi="Times New Roman" w:cs="Times New Roman"/>
          <w:color w:val="000000"/>
          <w:sz w:val="31"/>
          <w:szCs w:val="31"/>
          <w:lang w:eastAsia="ru-RU"/>
        </w:rPr>
        <w:t>Станция находится на 194 версте от </w:t>
      </w:r>
      <w:hyperlink r:id="rId4" w:history="1">
        <w:r w:rsidRPr="00D67220">
          <w:rPr>
            <w:rFonts w:ascii="Times New Roman" w:eastAsia="Times New Roman" w:hAnsi="Times New Roman" w:cs="Times New Roman"/>
            <w:color w:val="7F007F"/>
            <w:sz w:val="31"/>
            <w:u w:val="single"/>
            <w:lang w:eastAsia="ru-RU"/>
          </w:rPr>
          <w:t>Тамбова</w:t>
        </w:r>
      </w:hyperlink>
      <w:r w:rsidRPr="00D67220">
        <w:rPr>
          <w:rFonts w:ascii="Times New Roman" w:eastAsia="Times New Roman" w:hAnsi="Times New Roman" w:cs="Times New Roman"/>
          <w:color w:val="000000"/>
          <w:sz w:val="31"/>
          <w:szCs w:val="31"/>
          <w:lang w:eastAsia="ru-RU"/>
        </w:rPr>
        <w:t>.</w:t>
      </w:r>
    </w:p>
    <w:tbl>
      <w:tblPr>
        <w:tblpPr w:leftFromText="45" w:rightFromText="45" w:vertAnchor="text"/>
        <w:tblW w:w="3300" w:type="dxa"/>
        <w:tblCellSpacing w:w="75" w:type="dxa"/>
        <w:shd w:val="clear" w:color="auto" w:fill="FFFFFF"/>
        <w:tblCellMar>
          <w:top w:w="15" w:type="dxa"/>
          <w:left w:w="15" w:type="dxa"/>
          <w:bottom w:w="15" w:type="dxa"/>
          <w:right w:w="15" w:type="dxa"/>
        </w:tblCellMar>
        <w:tblLook w:val="04A0"/>
      </w:tblPr>
      <w:tblGrid>
        <w:gridCol w:w="3662"/>
      </w:tblGrid>
      <w:tr w:rsidR="00D67220" w:rsidRPr="00D67220" w:rsidTr="00D67220">
        <w:trPr>
          <w:tblCellSpacing w:w="75" w:type="dxa"/>
        </w:trPr>
        <w:tc>
          <w:tcPr>
            <w:tcW w:w="0" w:type="auto"/>
            <w:shd w:val="clear" w:color="auto" w:fill="FFFFFF"/>
            <w:vAlign w:val="center"/>
            <w:hideMark/>
          </w:tcPr>
          <w:p w:rsidR="00D67220" w:rsidRPr="00D67220" w:rsidRDefault="00D67220" w:rsidP="00D67220">
            <w:pPr>
              <w:spacing w:after="0" w:line="240" w:lineRule="auto"/>
              <w:rPr>
                <w:rFonts w:ascii="Tahoma" w:eastAsia="Times New Roman" w:hAnsi="Tahoma" w:cs="Tahoma"/>
                <w:color w:val="003399"/>
                <w:sz w:val="16"/>
                <w:szCs w:val="16"/>
                <w:lang w:eastAsia="ru-RU"/>
              </w:rPr>
            </w:pPr>
            <w:r>
              <w:rPr>
                <w:rFonts w:ascii="Tahoma" w:eastAsia="Times New Roman" w:hAnsi="Tahoma" w:cs="Tahoma"/>
                <w:noProof/>
                <w:color w:val="7F007F"/>
                <w:sz w:val="16"/>
                <w:szCs w:val="16"/>
                <w:lang w:eastAsia="ru-RU"/>
              </w:rPr>
              <w:drawing>
                <wp:inline distT="0" distB="0" distL="0" distR="0">
                  <wp:extent cx="2096770" cy="1146175"/>
                  <wp:effectExtent l="19050" t="0" r="0" b="0"/>
                  <wp:docPr id="1" name="Рисунок 1" descr="Пассажирский вокзал">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ссажирский вокзал">
                            <a:hlinkClick r:id="rId5"/>
                          </pic:cNvPr>
                          <pic:cNvPicPr>
                            <a:picLocks noChangeAspect="1" noChangeArrowheads="1"/>
                          </pic:cNvPicPr>
                        </pic:nvPicPr>
                        <pic:blipFill>
                          <a:blip r:embed="rId6"/>
                          <a:srcRect/>
                          <a:stretch>
                            <a:fillRect/>
                          </a:stretch>
                        </pic:blipFill>
                        <pic:spPr bwMode="auto">
                          <a:xfrm>
                            <a:off x="0" y="0"/>
                            <a:ext cx="2096770" cy="1146175"/>
                          </a:xfrm>
                          <a:prstGeom prst="rect">
                            <a:avLst/>
                          </a:prstGeom>
                          <a:noFill/>
                          <a:ln w="9525">
                            <a:noFill/>
                            <a:miter lim="800000"/>
                            <a:headEnd/>
                            <a:tailEnd/>
                          </a:ln>
                        </pic:spPr>
                      </pic:pic>
                    </a:graphicData>
                  </a:graphic>
                </wp:inline>
              </w:drawing>
            </w:r>
          </w:p>
        </w:tc>
      </w:tr>
      <w:tr w:rsidR="00D67220" w:rsidRPr="00D67220" w:rsidTr="00D67220">
        <w:trPr>
          <w:tblCellSpacing w:w="75" w:type="dxa"/>
        </w:trPr>
        <w:tc>
          <w:tcPr>
            <w:tcW w:w="0" w:type="auto"/>
            <w:shd w:val="clear" w:color="auto" w:fill="FFFFFF"/>
            <w:vAlign w:val="center"/>
            <w:hideMark/>
          </w:tcPr>
          <w:p w:rsidR="00D67220" w:rsidRPr="00D67220" w:rsidRDefault="00D67220" w:rsidP="00D67220">
            <w:pPr>
              <w:spacing w:after="0" w:line="240" w:lineRule="auto"/>
              <w:jc w:val="center"/>
              <w:rPr>
                <w:rFonts w:ascii="Tahoma" w:eastAsia="Times New Roman" w:hAnsi="Tahoma" w:cs="Tahoma"/>
                <w:color w:val="003399"/>
                <w:sz w:val="16"/>
                <w:szCs w:val="16"/>
                <w:lang w:eastAsia="ru-RU"/>
              </w:rPr>
            </w:pPr>
            <w:r w:rsidRPr="00D67220">
              <w:rPr>
                <w:rFonts w:ascii="Tahoma" w:eastAsia="Times New Roman" w:hAnsi="Tahoma" w:cs="Tahoma"/>
                <w:color w:val="003399"/>
                <w:sz w:val="16"/>
                <w:szCs w:val="16"/>
                <w:lang w:eastAsia="ru-RU"/>
              </w:rPr>
              <w:t>Пассажирский вокзал</w:t>
            </w:r>
          </w:p>
        </w:tc>
      </w:tr>
    </w:tbl>
    <w:tbl>
      <w:tblPr>
        <w:tblpPr w:leftFromText="45" w:rightFromText="45" w:vertAnchor="text" w:tblpXSpec="right" w:tblpYSpec="center"/>
        <w:tblW w:w="2250" w:type="dxa"/>
        <w:tblCellSpacing w:w="75" w:type="dxa"/>
        <w:shd w:val="clear" w:color="auto" w:fill="FFFFFF"/>
        <w:tblCellMar>
          <w:top w:w="15" w:type="dxa"/>
          <w:left w:w="15" w:type="dxa"/>
          <w:bottom w:w="15" w:type="dxa"/>
          <w:right w:w="15" w:type="dxa"/>
        </w:tblCellMar>
        <w:tblLook w:val="04A0"/>
      </w:tblPr>
      <w:tblGrid>
        <w:gridCol w:w="2610"/>
      </w:tblGrid>
      <w:tr w:rsidR="00D67220" w:rsidRPr="00D67220" w:rsidTr="00D67220">
        <w:trPr>
          <w:tblCellSpacing w:w="75" w:type="dxa"/>
        </w:trPr>
        <w:tc>
          <w:tcPr>
            <w:tcW w:w="0" w:type="auto"/>
            <w:shd w:val="clear" w:color="auto" w:fill="FFFFFF"/>
            <w:vAlign w:val="center"/>
            <w:hideMark/>
          </w:tcPr>
          <w:p w:rsidR="00D67220" w:rsidRPr="00D67220" w:rsidRDefault="00D67220" w:rsidP="00D67220">
            <w:pPr>
              <w:spacing w:after="0" w:line="240" w:lineRule="auto"/>
              <w:rPr>
                <w:rFonts w:ascii="Tahoma" w:eastAsia="Times New Roman" w:hAnsi="Tahoma" w:cs="Tahoma"/>
                <w:color w:val="003399"/>
                <w:sz w:val="16"/>
                <w:szCs w:val="16"/>
                <w:lang w:eastAsia="ru-RU"/>
              </w:rPr>
            </w:pPr>
            <w:r>
              <w:rPr>
                <w:rFonts w:ascii="Tahoma" w:eastAsia="Times New Roman" w:hAnsi="Tahoma" w:cs="Tahoma"/>
                <w:noProof/>
                <w:color w:val="003399"/>
                <w:sz w:val="16"/>
                <w:szCs w:val="16"/>
                <w:lang w:eastAsia="ru-RU"/>
              </w:rPr>
              <w:drawing>
                <wp:inline distT="0" distB="0" distL="0" distR="0">
                  <wp:extent cx="1426210" cy="1767840"/>
                  <wp:effectExtent l="19050" t="0" r="2540" b="0"/>
                  <wp:docPr id="2" name="Рисунок 2" descr="Герб Балаш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Балашова"/>
                          <pic:cNvPicPr>
                            <a:picLocks noChangeAspect="1" noChangeArrowheads="1"/>
                          </pic:cNvPicPr>
                        </pic:nvPicPr>
                        <pic:blipFill>
                          <a:blip r:embed="rId7"/>
                          <a:srcRect/>
                          <a:stretch>
                            <a:fillRect/>
                          </a:stretch>
                        </pic:blipFill>
                        <pic:spPr bwMode="auto">
                          <a:xfrm>
                            <a:off x="0" y="0"/>
                            <a:ext cx="1426210" cy="1767840"/>
                          </a:xfrm>
                          <a:prstGeom prst="rect">
                            <a:avLst/>
                          </a:prstGeom>
                          <a:noFill/>
                          <a:ln w="9525">
                            <a:noFill/>
                            <a:miter lim="800000"/>
                            <a:headEnd/>
                            <a:tailEnd/>
                          </a:ln>
                        </pic:spPr>
                      </pic:pic>
                    </a:graphicData>
                  </a:graphic>
                </wp:inline>
              </w:drawing>
            </w:r>
          </w:p>
        </w:tc>
      </w:tr>
      <w:tr w:rsidR="00D67220" w:rsidRPr="00D67220" w:rsidTr="00D67220">
        <w:trPr>
          <w:tblCellSpacing w:w="75" w:type="dxa"/>
        </w:trPr>
        <w:tc>
          <w:tcPr>
            <w:tcW w:w="0" w:type="auto"/>
            <w:shd w:val="clear" w:color="auto" w:fill="FFFFFF"/>
            <w:vAlign w:val="center"/>
            <w:hideMark/>
          </w:tcPr>
          <w:p w:rsidR="00D67220" w:rsidRPr="00D67220" w:rsidRDefault="00D67220" w:rsidP="00D67220">
            <w:pPr>
              <w:spacing w:after="0" w:line="240" w:lineRule="auto"/>
              <w:jc w:val="center"/>
              <w:rPr>
                <w:rFonts w:ascii="Tahoma" w:eastAsia="Times New Roman" w:hAnsi="Tahoma" w:cs="Tahoma"/>
                <w:color w:val="003399"/>
                <w:sz w:val="16"/>
                <w:szCs w:val="16"/>
                <w:lang w:eastAsia="ru-RU"/>
              </w:rPr>
            </w:pPr>
            <w:r w:rsidRPr="00D67220">
              <w:rPr>
                <w:rFonts w:ascii="Tahoma" w:eastAsia="Times New Roman" w:hAnsi="Tahoma" w:cs="Tahoma"/>
                <w:color w:val="003399"/>
                <w:sz w:val="16"/>
                <w:szCs w:val="16"/>
                <w:lang w:eastAsia="ru-RU"/>
              </w:rPr>
              <w:t>Герб Балашова</w:t>
            </w:r>
          </w:p>
        </w:tc>
      </w:tr>
    </w:tbl>
    <w:p w:rsidR="00D67220" w:rsidRPr="00D67220" w:rsidRDefault="00D67220" w:rsidP="00D67220">
      <w:pPr>
        <w:shd w:val="clear" w:color="auto" w:fill="FFFFFF"/>
        <w:spacing w:before="100" w:beforeAutospacing="1" w:after="100" w:afterAutospacing="1" w:line="240" w:lineRule="auto"/>
        <w:ind w:firstLine="480"/>
        <w:rPr>
          <w:rFonts w:ascii="Times New Roman" w:eastAsia="Times New Roman" w:hAnsi="Times New Roman" w:cs="Times New Roman"/>
          <w:color w:val="000000"/>
          <w:sz w:val="31"/>
          <w:szCs w:val="31"/>
          <w:lang w:eastAsia="ru-RU"/>
        </w:rPr>
      </w:pPr>
      <w:r w:rsidRPr="00D67220">
        <w:rPr>
          <w:rFonts w:ascii="Times New Roman" w:eastAsia="Times New Roman" w:hAnsi="Times New Roman" w:cs="Times New Roman"/>
          <w:color w:val="000000"/>
          <w:sz w:val="31"/>
          <w:szCs w:val="31"/>
          <w:lang w:eastAsia="ru-RU"/>
        </w:rPr>
        <w:t>Балашов, после постройки Тамбово-Камышинской железной дороги, приобрел довольно крупное значение, как торговый и промышленный центр. Ранее это был бедный город. Историк Саратовского края А. Леопольдов так описывает этот город в своём «</w:t>
      </w:r>
      <w:r w:rsidRPr="00D67220">
        <w:rPr>
          <w:rFonts w:ascii="Times New Roman" w:eastAsia="Times New Roman" w:hAnsi="Times New Roman" w:cs="Times New Roman"/>
          <w:i/>
          <w:iCs/>
          <w:color w:val="000000"/>
          <w:sz w:val="31"/>
          <w:lang w:eastAsia="ru-RU"/>
        </w:rPr>
        <w:t>Статистическом описании Саратовской губернии</w:t>
      </w:r>
      <w:r w:rsidRPr="00D67220">
        <w:rPr>
          <w:rFonts w:ascii="Times New Roman" w:eastAsia="Times New Roman" w:hAnsi="Times New Roman" w:cs="Times New Roman"/>
          <w:color w:val="000000"/>
          <w:sz w:val="31"/>
          <w:szCs w:val="31"/>
          <w:lang w:eastAsia="ru-RU"/>
        </w:rPr>
        <w:t>», изданном в 1839 году:</w:t>
      </w:r>
    </w:p>
    <w:p w:rsidR="00D67220" w:rsidRPr="00D67220" w:rsidRDefault="00D67220" w:rsidP="00D67220">
      <w:pPr>
        <w:shd w:val="clear" w:color="auto" w:fill="FFFFFF"/>
        <w:spacing w:before="100" w:beforeAutospacing="1" w:after="100" w:afterAutospacing="1" w:line="240" w:lineRule="auto"/>
        <w:ind w:firstLine="480"/>
        <w:rPr>
          <w:rFonts w:ascii="Times New Roman" w:eastAsia="Times New Roman" w:hAnsi="Times New Roman" w:cs="Times New Roman"/>
          <w:color w:val="000000"/>
          <w:sz w:val="31"/>
          <w:szCs w:val="31"/>
          <w:lang w:eastAsia="ru-RU"/>
        </w:rPr>
      </w:pPr>
      <w:r w:rsidRPr="00D67220">
        <w:rPr>
          <w:rFonts w:ascii="Times New Roman" w:eastAsia="Times New Roman" w:hAnsi="Times New Roman" w:cs="Times New Roman"/>
          <w:i/>
          <w:iCs/>
          <w:color w:val="000000"/>
          <w:sz w:val="31"/>
          <w:lang w:eastAsia="ru-RU"/>
        </w:rPr>
        <w:t>"Домов в городе Балашове 239. Вообще город худо устроен и походит на деревни. Главное занятие жителей его состоит в земледелии. Особенно примечательного в городе ничего нет. Город образован в 1781 году из дворцового села; в 1799 году вновь обращен в село, а в 1804 году снова стал городом."</w:t>
      </w:r>
    </w:p>
    <w:p w:rsidR="00D67220" w:rsidRPr="00D67220" w:rsidRDefault="00D67220" w:rsidP="00D67220">
      <w:pPr>
        <w:shd w:val="clear" w:color="auto" w:fill="FFFFFF"/>
        <w:spacing w:before="100" w:beforeAutospacing="1" w:after="100" w:afterAutospacing="1" w:line="240" w:lineRule="auto"/>
        <w:ind w:firstLine="480"/>
        <w:rPr>
          <w:rFonts w:ascii="Times New Roman" w:eastAsia="Times New Roman" w:hAnsi="Times New Roman" w:cs="Times New Roman"/>
          <w:color w:val="000000"/>
          <w:sz w:val="31"/>
          <w:szCs w:val="31"/>
          <w:lang w:eastAsia="ru-RU"/>
        </w:rPr>
      </w:pPr>
      <w:r w:rsidRPr="00D67220">
        <w:rPr>
          <w:rFonts w:ascii="Times New Roman" w:eastAsia="Times New Roman" w:hAnsi="Times New Roman" w:cs="Times New Roman"/>
          <w:color w:val="000000"/>
          <w:sz w:val="31"/>
          <w:szCs w:val="31"/>
          <w:lang w:eastAsia="ru-RU"/>
        </w:rPr>
        <w:t>К периоду шестидесятых годов XIX века Балашов уже разросся. Тогда он был втянут в хлебную торговлю, сделался ссыпным пунктом и состоял в сношениях по сбыту хлеба, главным образом, с Ростовом на Дону. В 1861 году в Балашове было 6000 жителей. По переписи 1897 года в нем оказалось более 12 тысяч человек, на 1 января 1910 года числится 25500 человек, а в 1992 году 97600 человек.</w:t>
      </w:r>
    </w:p>
    <w:tbl>
      <w:tblPr>
        <w:tblpPr w:leftFromText="45" w:rightFromText="45" w:vertAnchor="text"/>
        <w:tblW w:w="3300" w:type="dxa"/>
        <w:tblCellSpacing w:w="75" w:type="dxa"/>
        <w:shd w:val="clear" w:color="auto" w:fill="FFFFFF"/>
        <w:tblCellMar>
          <w:top w:w="15" w:type="dxa"/>
          <w:left w:w="15" w:type="dxa"/>
          <w:bottom w:w="15" w:type="dxa"/>
          <w:right w:w="15" w:type="dxa"/>
        </w:tblCellMar>
        <w:tblLook w:val="04A0"/>
      </w:tblPr>
      <w:tblGrid>
        <w:gridCol w:w="3662"/>
      </w:tblGrid>
      <w:tr w:rsidR="00D67220" w:rsidRPr="00D67220" w:rsidTr="00D67220">
        <w:trPr>
          <w:tblCellSpacing w:w="75" w:type="dxa"/>
        </w:trPr>
        <w:tc>
          <w:tcPr>
            <w:tcW w:w="0" w:type="auto"/>
            <w:shd w:val="clear" w:color="auto" w:fill="FFFFFF"/>
            <w:vAlign w:val="center"/>
            <w:hideMark/>
          </w:tcPr>
          <w:p w:rsidR="00D67220" w:rsidRPr="00D67220" w:rsidRDefault="00D67220" w:rsidP="00D67220">
            <w:pPr>
              <w:spacing w:after="0" w:line="240" w:lineRule="auto"/>
              <w:rPr>
                <w:rFonts w:ascii="Tahoma" w:eastAsia="Times New Roman" w:hAnsi="Tahoma" w:cs="Tahoma"/>
                <w:color w:val="003399"/>
                <w:sz w:val="16"/>
                <w:szCs w:val="16"/>
                <w:lang w:eastAsia="ru-RU"/>
              </w:rPr>
            </w:pPr>
            <w:r>
              <w:rPr>
                <w:rFonts w:ascii="Tahoma" w:eastAsia="Times New Roman" w:hAnsi="Tahoma" w:cs="Tahoma"/>
                <w:noProof/>
                <w:color w:val="7F007F"/>
                <w:sz w:val="16"/>
                <w:szCs w:val="16"/>
                <w:lang w:eastAsia="ru-RU"/>
              </w:rPr>
              <w:drawing>
                <wp:inline distT="0" distB="0" distL="0" distR="0">
                  <wp:extent cx="2096770" cy="1256030"/>
                  <wp:effectExtent l="19050" t="0" r="0" b="0"/>
                  <wp:docPr id="3" name="Рисунок 3" descr="Балашов. Общий вид города">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алашов. Общий вид города">
                            <a:hlinkClick r:id="rId8"/>
                          </pic:cNvPr>
                          <pic:cNvPicPr>
                            <a:picLocks noChangeAspect="1" noChangeArrowheads="1"/>
                          </pic:cNvPicPr>
                        </pic:nvPicPr>
                        <pic:blipFill>
                          <a:blip r:embed="rId9"/>
                          <a:srcRect/>
                          <a:stretch>
                            <a:fillRect/>
                          </a:stretch>
                        </pic:blipFill>
                        <pic:spPr bwMode="auto">
                          <a:xfrm>
                            <a:off x="0" y="0"/>
                            <a:ext cx="2096770" cy="1256030"/>
                          </a:xfrm>
                          <a:prstGeom prst="rect">
                            <a:avLst/>
                          </a:prstGeom>
                          <a:noFill/>
                          <a:ln w="9525">
                            <a:noFill/>
                            <a:miter lim="800000"/>
                            <a:headEnd/>
                            <a:tailEnd/>
                          </a:ln>
                        </pic:spPr>
                      </pic:pic>
                    </a:graphicData>
                  </a:graphic>
                </wp:inline>
              </w:drawing>
            </w:r>
          </w:p>
        </w:tc>
      </w:tr>
      <w:tr w:rsidR="00D67220" w:rsidRPr="00D67220" w:rsidTr="00D67220">
        <w:trPr>
          <w:tblCellSpacing w:w="75" w:type="dxa"/>
        </w:trPr>
        <w:tc>
          <w:tcPr>
            <w:tcW w:w="0" w:type="auto"/>
            <w:shd w:val="clear" w:color="auto" w:fill="FFFFFF"/>
            <w:vAlign w:val="center"/>
            <w:hideMark/>
          </w:tcPr>
          <w:p w:rsidR="00D67220" w:rsidRPr="00D67220" w:rsidRDefault="00D67220" w:rsidP="00D67220">
            <w:pPr>
              <w:spacing w:after="0" w:line="240" w:lineRule="auto"/>
              <w:jc w:val="center"/>
              <w:rPr>
                <w:rFonts w:ascii="Tahoma" w:eastAsia="Times New Roman" w:hAnsi="Tahoma" w:cs="Tahoma"/>
                <w:color w:val="003399"/>
                <w:sz w:val="16"/>
                <w:szCs w:val="16"/>
                <w:lang w:eastAsia="ru-RU"/>
              </w:rPr>
            </w:pPr>
            <w:r w:rsidRPr="00D67220">
              <w:rPr>
                <w:rFonts w:ascii="Tahoma" w:eastAsia="Times New Roman" w:hAnsi="Tahoma" w:cs="Tahoma"/>
                <w:color w:val="003399"/>
                <w:sz w:val="16"/>
                <w:szCs w:val="16"/>
                <w:lang w:eastAsia="ru-RU"/>
              </w:rPr>
              <w:t>Балашов. Общий вид города</w:t>
            </w:r>
            <w:r w:rsidRPr="00D67220">
              <w:rPr>
                <w:rFonts w:ascii="Tahoma" w:eastAsia="Times New Roman" w:hAnsi="Tahoma" w:cs="Tahoma"/>
                <w:color w:val="003399"/>
                <w:sz w:val="16"/>
                <w:szCs w:val="16"/>
                <w:lang w:eastAsia="ru-RU"/>
              </w:rPr>
              <w:br/>
              <w:t>Из книги «Русский город на почтовой открытке конца XIX – начала XX века»</w:t>
            </w:r>
          </w:p>
        </w:tc>
      </w:tr>
    </w:tbl>
    <w:p w:rsidR="00D67220" w:rsidRPr="00D67220" w:rsidRDefault="00D67220" w:rsidP="00D67220">
      <w:pPr>
        <w:shd w:val="clear" w:color="auto" w:fill="FFFFFF"/>
        <w:spacing w:before="100" w:beforeAutospacing="1" w:after="100" w:afterAutospacing="1" w:line="240" w:lineRule="auto"/>
        <w:ind w:firstLine="480"/>
        <w:rPr>
          <w:rFonts w:ascii="Times New Roman" w:eastAsia="Times New Roman" w:hAnsi="Times New Roman" w:cs="Times New Roman"/>
          <w:color w:val="000000"/>
          <w:sz w:val="31"/>
          <w:szCs w:val="31"/>
          <w:lang w:eastAsia="ru-RU"/>
        </w:rPr>
      </w:pPr>
      <w:r w:rsidRPr="00D67220">
        <w:rPr>
          <w:rFonts w:ascii="Times New Roman" w:eastAsia="Times New Roman" w:hAnsi="Times New Roman" w:cs="Times New Roman"/>
          <w:color w:val="000000"/>
          <w:sz w:val="31"/>
          <w:szCs w:val="31"/>
          <w:lang w:eastAsia="ru-RU"/>
        </w:rPr>
        <w:t xml:space="preserve">Таким образом, в первые годы после того, как Балашов стал узловым пунктом двух сходившихся в нём железных дорог, население его более чем утроилось. С этим периодом совпадает и развитие в Балашове промышленных предприятий. В нём находятся ныне (на 1913 год) 3 очень крупных паровых мельницы: братьев Арзамасцевых, производительностью 1350000 пудов в год; первого товарищества мукомолов, с годовой </w:t>
      </w:r>
      <w:r w:rsidRPr="00D67220">
        <w:rPr>
          <w:rFonts w:ascii="Times New Roman" w:eastAsia="Times New Roman" w:hAnsi="Times New Roman" w:cs="Times New Roman"/>
          <w:color w:val="000000"/>
          <w:sz w:val="31"/>
          <w:szCs w:val="31"/>
          <w:lang w:eastAsia="ru-RU"/>
        </w:rPr>
        <w:lastRenderedPageBreak/>
        <w:t>производительностью 2500000 пудов в год и второго товарищества мукомолов, такой же производительности; 2 маслобойных завода Иванова и Назарова, 2 крупных кирпичных завода и прочие. В городе, в начале XX века, проходили еженедельные базары и три ярмарки в году: Евдокиевская в марте, Троицкая и Ильинская, главными предметами торговли которых служил скот, мануфактура, кустарные изделия и другие товары.</w:t>
      </w:r>
    </w:p>
    <w:tbl>
      <w:tblPr>
        <w:tblpPr w:leftFromText="45" w:rightFromText="45" w:vertAnchor="text" w:tblpXSpec="right" w:tblpYSpec="center"/>
        <w:tblW w:w="2250" w:type="dxa"/>
        <w:tblCellSpacing w:w="75" w:type="dxa"/>
        <w:shd w:val="clear" w:color="auto" w:fill="FFFFFF"/>
        <w:tblCellMar>
          <w:top w:w="15" w:type="dxa"/>
          <w:left w:w="15" w:type="dxa"/>
          <w:bottom w:w="15" w:type="dxa"/>
          <w:right w:w="15" w:type="dxa"/>
        </w:tblCellMar>
        <w:tblLook w:val="04A0"/>
      </w:tblPr>
      <w:tblGrid>
        <w:gridCol w:w="2610"/>
      </w:tblGrid>
      <w:tr w:rsidR="00D67220" w:rsidRPr="00D67220" w:rsidTr="00D67220">
        <w:trPr>
          <w:tblCellSpacing w:w="75" w:type="dxa"/>
        </w:trPr>
        <w:tc>
          <w:tcPr>
            <w:tcW w:w="0" w:type="auto"/>
            <w:shd w:val="clear" w:color="auto" w:fill="FFFFFF"/>
            <w:vAlign w:val="center"/>
            <w:hideMark/>
          </w:tcPr>
          <w:p w:rsidR="00D67220" w:rsidRPr="00D67220" w:rsidRDefault="00D67220" w:rsidP="00D67220">
            <w:pPr>
              <w:spacing w:after="0" w:line="240" w:lineRule="auto"/>
              <w:rPr>
                <w:rFonts w:ascii="Tahoma" w:eastAsia="Times New Roman" w:hAnsi="Tahoma" w:cs="Tahoma"/>
                <w:color w:val="003399"/>
                <w:sz w:val="16"/>
                <w:szCs w:val="16"/>
                <w:lang w:eastAsia="ru-RU"/>
              </w:rPr>
            </w:pPr>
            <w:r>
              <w:rPr>
                <w:rFonts w:ascii="Tahoma" w:eastAsia="Times New Roman" w:hAnsi="Tahoma" w:cs="Tahoma"/>
                <w:noProof/>
                <w:color w:val="7F007F"/>
                <w:sz w:val="16"/>
                <w:szCs w:val="16"/>
                <w:lang w:eastAsia="ru-RU"/>
              </w:rPr>
              <w:drawing>
                <wp:inline distT="0" distB="0" distL="0" distR="0">
                  <wp:extent cx="1426210" cy="804545"/>
                  <wp:effectExtent l="19050" t="0" r="2540" b="0"/>
                  <wp:docPr id="4" name="Рисунок 4" descr="Железнодорожная школа на станции Балашов">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Железнодорожная школа на станции Балашов">
                            <a:hlinkClick r:id="rId10"/>
                          </pic:cNvPr>
                          <pic:cNvPicPr>
                            <a:picLocks noChangeAspect="1" noChangeArrowheads="1"/>
                          </pic:cNvPicPr>
                        </pic:nvPicPr>
                        <pic:blipFill>
                          <a:blip r:embed="rId11"/>
                          <a:srcRect/>
                          <a:stretch>
                            <a:fillRect/>
                          </a:stretch>
                        </pic:blipFill>
                        <pic:spPr bwMode="auto">
                          <a:xfrm>
                            <a:off x="0" y="0"/>
                            <a:ext cx="1426210" cy="804545"/>
                          </a:xfrm>
                          <a:prstGeom prst="rect">
                            <a:avLst/>
                          </a:prstGeom>
                          <a:noFill/>
                          <a:ln w="9525">
                            <a:noFill/>
                            <a:miter lim="800000"/>
                            <a:headEnd/>
                            <a:tailEnd/>
                          </a:ln>
                        </pic:spPr>
                      </pic:pic>
                    </a:graphicData>
                  </a:graphic>
                </wp:inline>
              </w:drawing>
            </w:r>
          </w:p>
        </w:tc>
      </w:tr>
      <w:tr w:rsidR="00D67220" w:rsidRPr="00D67220" w:rsidTr="00D67220">
        <w:trPr>
          <w:tblCellSpacing w:w="75" w:type="dxa"/>
        </w:trPr>
        <w:tc>
          <w:tcPr>
            <w:tcW w:w="0" w:type="auto"/>
            <w:shd w:val="clear" w:color="auto" w:fill="FFFFFF"/>
            <w:vAlign w:val="center"/>
            <w:hideMark/>
          </w:tcPr>
          <w:p w:rsidR="00D67220" w:rsidRPr="00D67220" w:rsidRDefault="00D67220" w:rsidP="00D67220">
            <w:pPr>
              <w:spacing w:after="0" w:line="240" w:lineRule="auto"/>
              <w:jc w:val="center"/>
              <w:rPr>
                <w:rFonts w:ascii="Tahoma" w:eastAsia="Times New Roman" w:hAnsi="Tahoma" w:cs="Tahoma"/>
                <w:color w:val="003399"/>
                <w:sz w:val="16"/>
                <w:szCs w:val="16"/>
                <w:lang w:eastAsia="ru-RU"/>
              </w:rPr>
            </w:pPr>
            <w:r w:rsidRPr="00D67220">
              <w:rPr>
                <w:rFonts w:ascii="Tahoma" w:eastAsia="Times New Roman" w:hAnsi="Tahoma" w:cs="Tahoma"/>
                <w:color w:val="003399"/>
                <w:sz w:val="16"/>
                <w:szCs w:val="16"/>
                <w:lang w:eastAsia="ru-RU"/>
              </w:rPr>
              <w:t>Железнодорожная школа на станции Балашов</w:t>
            </w:r>
          </w:p>
        </w:tc>
      </w:tr>
    </w:tbl>
    <w:p w:rsidR="00D67220" w:rsidRPr="00D67220" w:rsidRDefault="00D67220" w:rsidP="00D67220">
      <w:pPr>
        <w:shd w:val="clear" w:color="auto" w:fill="FFFFFF"/>
        <w:spacing w:before="100" w:beforeAutospacing="1" w:after="100" w:afterAutospacing="1" w:line="240" w:lineRule="auto"/>
        <w:ind w:firstLine="480"/>
        <w:rPr>
          <w:rFonts w:ascii="Times New Roman" w:eastAsia="Times New Roman" w:hAnsi="Times New Roman" w:cs="Times New Roman"/>
          <w:color w:val="000000"/>
          <w:sz w:val="31"/>
          <w:szCs w:val="31"/>
          <w:lang w:eastAsia="ru-RU"/>
        </w:rPr>
      </w:pPr>
      <w:r w:rsidRPr="00D67220">
        <w:rPr>
          <w:rFonts w:ascii="Times New Roman" w:eastAsia="Times New Roman" w:hAnsi="Times New Roman" w:cs="Times New Roman"/>
          <w:color w:val="000000"/>
          <w:sz w:val="31"/>
          <w:szCs w:val="31"/>
          <w:lang w:eastAsia="ru-RU"/>
        </w:rPr>
        <w:t>Банковских учреждений, здесь в начале XX века было пять: отделения русского торгово-промышленного, русско-азиатского, воронежского банков, городской общественный банк и общество взаимного кредита.</w:t>
      </w:r>
    </w:p>
    <w:p w:rsidR="00D67220" w:rsidRPr="00D67220" w:rsidRDefault="00D67220" w:rsidP="00D67220">
      <w:pPr>
        <w:shd w:val="clear" w:color="auto" w:fill="FFFFFF"/>
        <w:spacing w:before="100" w:beforeAutospacing="1" w:after="100" w:afterAutospacing="1" w:line="240" w:lineRule="auto"/>
        <w:ind w:firstLine="480"/>
        <w:rPr>
          <w:rFonts w:ascii="Times New Roman" w:eastAsia="Times New Roman" w:hAnsi="Times New Roman" w:cs="Times New Roman"/>
          <w:color w:val="000000"/>
          <w:sz w:val="31"/>
          <w:szCs w:val="31"/>
          <w:lang w:eastAsia="ru-RU"/>
        </w:rPr>
      </w:pPr>
      <w:r w:rsidRPr="00D67220">
        <w:rPr>
          <w:rFonts w:ascii="Times New Roman" w:eastAsia="Times New Roman" w:hAnsi="Times New Roman" w:cs="Times New Roman"/>
          <w:color w:val="000000"/>
          <w:sz w:val="31"/>
          <w:szCs w:val="31"/>
          <w:lang w:eastAsia="ru-RU"/>
        </w:rPr>
        <w:t>Из учебных заведений в городе имелись: мужская и женская гимназии, духовное и ремесленное училища, городское четырехклассное училище и 14 школ низшего типа.</w:t>
      </w:r>
    </w:p>
    <w:tbl>
      <w:tblPr>
        <w:tblpPr w:leftFromText="45" w:rightFromText="45" w:vertAnchor="text"/>
        <w:tblW w:w="3300" w:type="dxa"/>
        <w:tblCellSpacing w:w="75" w:type="dxa"/>
        <w:shd w:val="clear" w:color="auto" w:fill="FFFFFF"/>
        <w:tblCellMar>
          <w:top w:w="15" w:type="dxa"/>
          <w:left w:w="15" w:type="dxa"/>
          <w:bottom w:w="15" w:type="dxa"/>
          <w:right w:w="15" w:type="dxa"/>
        </w:tblCellMar>
        <w:tblLook w:val="04A0"/>
      </w:tblPr>
      <w:tblGrid>
        <w:gridCol w:w="3662"/>
      </w:tblGrid>
      <w:tr w:rsidR="00D67220" w:rsidRPr="00D67220" w:rsidTr="00D67220">
        <w:trPr>
          <w:tblCellSpacing w:w="75" w:type="dxa"/>
        </w:trPr>
        <w:tc>
          <w:tcPr>
            <w:tcW w:w="0" w:type="auto"/>
            <w:shd w:val="clear" w:color="auto" w:fill="FFFFFF"/>
            <w:vAlign w:val="center"/>
            <w:hideMark/>
          </w:tcPr>
          <w:p w:rsidR="00D67220" w:rsidRPr="00D67220" w:rsidRDefault="00D67220" w:rsidP="00D67220">
            <w:pPr>
              <w:spacing w:after="0" w:line="240" w:lineRule="auto"/>
              <w:rPr>
                <w:rFonts w:ascii="Tahoma" w:eastAsia="Times New Roman" w:hAnsi="Tahoma" w:cs="Tahoma"/>
                <w:color w:val="003399"/>
                <w:sz w:val="16"/>
                <w:szCs w:val="16"/>
                <w:lang w:eastAsia="ru-RU"/>
              </w:rPr>
            </w:pPr>
            <w:r>
              <w:rPr>
                <w:rFonts w:ascii="Tahoma" w:eastAsia="Times New Roman" w:hAnsi="Tahoma" w:cs="Tahoma"/>
                <w:noProof/>
                <w:color w:val="7F007F"/>
                <w:sz w:val="16"/>
                <w:szCs w:val="16"/>
                <w:lang w:eastAsia="ru-RU"/>
              </w:rPr>
              <w:drawing>
                <wp:inline distT="0" distB="0" distL="0" distR="0">
                  <wp:extent cx="2096770" cy="890270"/>
                  <wp:effectExtent l="19050" t="0" r="0" b="0"/>
                  <wp:docPr id="5" name="Рисунок 5" descr="Поезд с тепловозом ТЭ3 в Балашове в 1980-х годах">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езд с тепловозом ТЭ3 в Балашове в 1980-х годах">
                            <a:hlinkClick r:id="rId12"/>
                          </pic:cNvPr>
                          <pic:cNvPicPr>
                            <a:picLocks noChangeAspect="1" noChangeArrowheads="1"/>
                          </pic:cNvPicPr>
                        </pic:nvPicPr>
                        <pic:blipFill>
                          <a:blip r:embed="rId13"/>
                          <a:srcRect/>
                          <a:stretch>
                            <a:fillRect/>
                          </a:stretch>
                        </pic:blipFill>
                        <pic:spPr bwMode="auto">
                          <a:xfrm>
                            <a:off x="0" y="0"/>
                            <a:ext cx="2096770" cy="890270"/>
                          </a:xfrm>
                          <a:prstGeom prst="rect">
                            <a:avLst/>
                          </a:prstGeom>
                          <a:noFill/>
                          <a:ln w="9525">
                            <a:noFill/>
                            <a:miter lim="800000"/>
                            <a:headEnd/>
                            <a:tailEnd/>
                          </a:ln>
                        </pic:spPr>
                      </pic:pic>
                    </a:graphicData>
                  </a:graphic>
                </wp:inline>
              </w:drawing>
            </w:r>
          </w:p>
        </w:tc>
      </w:tr>
      <w:tr w:rsidR="00D67220" w:rsidRPr="00D67220" w:rsidTr="00D67220">
        <w:trPr>
          <w:tblCellSpacing w:w="75" w:type="dxa"/>
        </w:trPr>
        <w:tc>
          <w:tcPr>
            <w:tcW w:w="0" w:type="auto"/>
            <w:shd w:val="clear" w:color="auto" w:fill="FFFFFF"/>
            <w:vAlign w:val="center"/>
            <w:hideMark/>
          </w:tcPr>
          <w:p w:rsidR="00D67220" w:rsidRPr="00D67220" w:rsidRDefault="00D67220" w:rsidP="00D67220">
            <w:pPr>
              <w:spacing w:after="0" w:line="240" w:lineRule="auto"/>
              <w:jc w:val="center"/>
              <w:rPr>
                <w:rFonts w:ascii="Tahoma" w:eastAsia="Times New Roman" w:hAnsi="Tahoma" w:cs="Tahoma"/>
                <w:color w:val="003399"/>
                <w:sz w:val="16"/>
                <w:szCs w:val="16"/>
                <w:lang w:eastAsia="ru-RU"/>
              </w:rPr>
            </w:pPr>
            <w:r w:rsidRPr="00D67220">
              <w:rPr>
                <w:rFonts w:ascii="Tahoma" w:eastAsia="Times New Roman" w:hAnsi="Tahoma" w:cs="Tahoma"/>
                <w:color w:val="003399"/>
                <w:sz w:val="16"/>
                <w:szCs w:val="16"/>
                <w:lang w:eastAsia="ru-RU"/>
              </w:rPr>
              <w:t>Поезд с тепловозом ТЭ3 в Балашове в 1980-х годах</w:t>
            </w:r>
          </w:p>
        </w:tc>
      </w:tr>
    </w:tbl>
    <w:p w:rsidR="00D67220" w:rsidRPr="00D67220" w:rsidRDefault="00D67220" w:rsidP="00D67220">
      <w:pPr>
        <w:shd w:val="clear" w:color="auto" w:fill="FFFFFF"/>
        <w:spacing w:before="100" w:beforeAutospacing="1" w:after="100" w:afterAutospacing="1" w:line="240" w:lineRule="auto"/>
        <w:ind w:firstLine="480"/>
        <w:rPr>
          <w:rFonts w:ascii="Times New Roman" w:eastAsia="Times New Roman" w:hAnsi="Times New Roman" w:cs="Times New Roman"/>
          <w:color w:val="000000"/>
          <w:sz w:val="31"/>
          <w:szCs w:val="31"/>
          <w:lang w:eastAsia="ru-RU"/>
        </w:rPr>
      </w:pPr>
      <w:r w:rsidRPr="00D67220">
        <w:rPr>
          <w:rFonts w:ascii="Times New Roman" w:eastAsia="Times New Roman" w:hAnsi="Times New Roman" w:cs="Times New Roman"/>
          <w:color w:val="000000"/>
          <w:sz w:val="31"/>
          <w:szCs w:val="31"/>
          <w:lang w:eastAsia="ru-RU"/>
        </w:rPr>
        <w:t>По соседству со станцией расположен Покровский женский монастырь, при котором работала иконописная мастерская и имелся обширный сад, с искусственным орошением, плантацией тутового дерева и шелководством.</w:t>
      </w:r>
    </w:p>
    <w:p w:rsidR="00D67220" w:rsidRPr="00D67220" w:rsidRDefault="00D67220" w:rsidP="00D67220">
      <w:pPr>
        <w:shd w:val="clear" w:color="auto" w:fill="FFFFFF"/>
        <w:spacing w:before="100" w:beforeAutospacing="1" w:after="100" w:afterAutospacing="1" w:line="240" w:lineRule="auto"/>
        <w:ind w:firstLine="480"/>
        <w:rPr>
          <w:rFonts w:ascii="Times New Roman" w:eastAsia="Times New Roman" w:hAnsi="Times New Roman" w:cs="Times New Roman"/>
          <w:color w:val="000000"/>
          <w:sz w:val="31"/>
          <w:szCs w:val="31"/>
          <w:lang w:eastAsia="ru-RU"/>
        </w:rPr>
      </w:pPr>
      <w:r w:rsidRPr="00D67220">
        <w:rPr>
          <w:rFonts w:ascii="Times New Roman" w:eastAsia="Times New Roman" w:hAnsi="Times New Roman" w:cs="Times New Roman"/>
          <w:color w:val="000000"/>
          <w:sz w:val="31"/>
          <w:szCs w:val="31"/>
          <w:lang w:eastAsia="ru-RU"/>
        </w:rPr>
        <w:t>При станции имелось 6 частных хлебных амбаров, общей вместимостью на 450 тысяч пудов, несколько складов для нефти, керосина и других товаров. Железнодорожное зернохранилище на 150 тысяч пудов и элеватор на 300 тысяч пудов. Работа элеватора за 5 лет выразилась в следующих цифрах:</w:t>
      </w:r>
    </w:p>
    <w:tbl>
      <w:tblPr>
        <w:tblW w:w="4500" w:type="pct"/>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302"/>
        <w:gridCol w:w="1418"/>
        <w:gridCol w:w="1112"/>
        <w:gridCol w:w="970"/>
        <w:gridCol w:w="1564"/>
        <w:gridCol w:w="1158"/>
      </w:tblGrid>
      <w:tr w:rsidR="00D67220" w:rsidRPr="00D67220" w:rsidTr="00D672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b/>
                <w:bCs/>
                <w:sz w:val="24"/>
                <w:szCs w:val="24"/>
                <w:lang w:eastAsia="ru-RU"/>
              </w:rPr>
            </w:pPr>
            <w:r w:rsidRPr="00D67220">
              <w:rPr>
                <w:rFonts w:ascii="Times New Roman" w:eastAsia="Times New Roman" w:hAnsi="Times New Roman" w:cs="Times New Roman"/>
                <w:b/>
                <w:bCs/>
                <w:sz w:val="24"/>
                <w:szCs w:val="24"/>
                <w:lang w:eastAsia="ru-RU"/>
              </w:rPr>
              <w:t> </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b/>
                <w:bCs/>
                <w:sz w:val="24"/>
                <w:szCs w:val="24"/>
                <w:lang w:eastAsia="ru-RU"/>
              </w:rPr>
            </w:pPr>
            <w:r w:rsidRPr="00D67220">
              <w:rPr>
                <w:rFonts w:ascii="Times New Roman" w:eastAsia="Times New Roman" w:hAnsi="Times New Roman" w:cs="Times New Roman"/>
                <w:b/>
                <w:bCs/>
                <w:sz w:val="24"/>
                <w:szCs w:val="24"/>
                <w:lang w:eastAsia="ru-RU"/>
              </w:rPr>
              <w:t>Поступило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b/>
                <w:bCs/>
                <w:sz w:val="24"/>
                <w:szCs w:val="24"/>
                <w:lang w:eastAsia="ru-RU"/>
              </w:rPr>
            </w:pPr>
            <w:r w:rsidRPr="00D67220">
              <w:rPr>
                <w:rFonts w:ascii="Times New Roman" w:eastAsia="Times New Roman" w:hAnsi="Times New Roman" w:cs="Times New Roman"/>
                <w:b/>
                <w:bCs/>
                <w:sz w:val="24"/>
                <w:szCs w:val="24"/>
                <w:lang w:eastAsia="ru-RU"/>
              </w:rPr>
              <w:t> </w:t>
            </w:r>
          </w:p>
        </w:tc>
      </w:tr>
      <w:tr w:rsidR="00D67220" w:rsidRPr="00D67220" w:rsidTr="00D672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b/>
                <w:bCs/>
                <w:sz w:val="24"/>
                <w:szCs w:val="24"/>
                <w:lang w:eastAsia="ru-RU"/>
              </w:rPr>
            </w:pPr>
            <w:r w:rsidRPr="00D67220">
              <w:rPr>
                <w:rFonts w:ascii="Times New Roman" w:eastAsia="Times New Roman" w:hAnsi="Times New Roman" w:cs="Times New Roman"/>
                <w:b/>
                <w:bCs/>
                <w:sz w:val="24"/>
                <w:szCs w:val="24"/>
                <w:lang w:eastAsia="ru-RU"/>
              </w:rPr>
              <w:t>Год поступления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b/>
                <w:bCs/>
                <w:sz w:val="24"/>
                <w:szCs w:val="24"/>
                <w:lang w:eastAsia="ru-RU"/>
              </w:rPr>
            </w:pPr>
            <w:r w:rsidRPr="00D67220">
              <w:rPr>
                <w:rFonts w:ascii="Times New Roman" w:eastAsia="Times New Roman" w:hAnsi="Times New Roman" w:cs="Times New Roman"/>
                <w:b/>
                <w:bCs/>
                <w:sz w:val="24"/>
                <w:szCs w:val="24"/>
                <w:lang w:eastAsia="ru-RU"/>
              </w:rPr>
              <w:t>Пшеницы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b/>
                <w:bCs/>
                <w:sz w:val="24"/>
                <w:szCs w:val="24"/>
                <w:lang w:eastAsia="ru-RU"/>
              </w:rPr>
            </w:pPr>
            <w:r w:rsidRPr="00D67220">
              <w:rPr>
                <w:rFonts w:ascii="Times New Roman" w:eastAsia="Times New Roman" w:hAnsi="Times New Roman" w:cs="Times New Roman"/>
                <w:b/>
                <w:bCs/>
                <w:sz w:val="24"/>
                <w:szCs w:val="24"/>
                <w:lang w:eastAsia="ru-RU"/>
              </w:rPr>
              <w:t>Ржи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b/>
                <w:bCs/>
                <w:sz w:val="24"/>
                <w:szCs w:val="24"/>
                <w:lang w:eastAsia="ru-RU"/>
              </w:rPr>
            </w:pPr>
            <w:r w:rsidRPr="00D67220">
              <w:rPr>
                <w:rFonts w:ascii="Times New Roman" w:eastAsia="Times New Roman" w:hAnsi="Times New Roman" w:cs="Times New Roman"/>
                <w:b/>
                <w:bCs/>
                <w:sz w:val="24"/>
                <w:szCs w:val="24"/>
                <w:lang w:eastAsia="ru-RU"/>
              </w:rPr>
              <w:t>Овса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b/>
                <w:bCs/>
                <w:sz w:val="24"/>
                <w:szCs w:val="24"/>
                <w:lang w:eastAsia="ru-RU"/>
              </w:rPr>
            </w:pPr>
            <w:r w:rsidRPr="00D67220">
              <w:rPr>
                <w:rFonts w:ascii="Times New Roman" w:eastAsia="Times New Roman" w:hAnsi="Times New Roman" w:cs="Times New Roman"/>
                <w:b/>
                <w:bCs/>
                <w:sz w:val="24"/>
                <w:szCs w:val="24"/>
                <w:lang w:eastAsia="ru-RU"/>
              </w:rPr>
              <w:t>Разн. хлеба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b/>
                <w:bCs/>
                <w:sz w:val="24"/>
                <w:szCs w:val="24"/>
                <w:lang w:eastAsia="ru-RU"/>
              </w:rPr>
            </w:pPr>
            <w:r w:rsidRPr="00D67220">
              <w:rPr>
                <w:rFonts w:ascii="Times New Roman" w:eastAsia="Times New Roman" w:hAnsi="Times New Roman" w:cs="Times New Roman"/>
                <w:b/>
                <w:bCs/>
                <w:sz w:val="24"/>
                <w:szCs w:val="24"/>
                <w:lang w:eastAsia="ru-RU"/>
              </w:rPr>
              <w:t>ИТОГО</w:t>
            </w:r>
          </w:p>
        </w:tc>
      </w:tr>
      <w:tr w:rsidR="00D67220" w:rsidRPr="00D67220" w:rsidTr="00D672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1906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62317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561387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57427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681131</w:t>
            </w:r>
          </w:p>
        </w:tc>
      </w:tr>
      <w:tr w:rsidR="00D67220" w:rsidRPr="00D67220" w:rsidTr="00D672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1907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24203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367163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107520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40324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539210</w:t>
            </w:r>
          </w:p>
        </w:tc>
      </w:tr>
      <w:tr w:rsidR="00D67220" w:rsidRPr="00D67220" w:rsidTr="00D672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1908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50848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75418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16412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24378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167056</w:t>
            </w:r>
          </w:p>
        </w:tc>
      </w:tr>
      <w:tr w:rsidR="00D67220" w:rsidRPr="00D67220" w:rsidTr="00D672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1909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223383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37783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23200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51987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336353</w:t>
            </w:r>
          </w:p>
        </w:tc>
      </w:tr>
      <w:tr w:rsidR="00D67220" w:rsidRPr="00D67220" w:rsidTr="00D672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1910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96992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82015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53225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22984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t>255216</w:t>
            </w:r>
          </w:p>
        </w:tc>
      </w:tr>
      <w:tr w:rsidR="00D67220" w:rsidRPr="00D67220" w:rsidTr="00D6722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b/>
                <w:bCs/>
                <w:sz w:val="24"/>
                <w:szCs w:val="24"/>
                <w:lang w:eastAsia="ru-RU"/>
              </w:rPr>
            </w:pPr>
            <w:r w:rsidRPr="00D67220">
              <w:rPr>
                <w:rFonts w:ascii="Times New Roman" w:eastAsia="Times New Roman" w:hAnsi="Times New Roman" w:cs="Times New Roman"/>
                <w:b/>
                <w:bCs/>
                <w:sz w:val="24"/>
                <w:szCs w:val="24"/>
                <w:lang w:eastAsia="ru-RU"/>
              </w:rPr>
              <w:t>Всего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b/>
                <w:bCs/>
                <w:sz w:val="24"/>
                <w:szCs w:val="24"/>
                <w:lang w:eastAsia="ru-RU"/>
              </w:rPr>
            </w:pPr>
            <w:r w:rsidRPr="00D67220">
              <w:rPr>
                <w:rFonts w:ascii="Times New Roman" w:eastAsia="Times New Roman" w:hAnsi="Times New Roman" w:cs="Times New Roman"/>
                <w:b/>
                <w:bCs/>
                <w:sz w:val="24"/>
                <w:szCs w:val="24"/>
                <w:lang w:eastAsia="ru-RU"/>
              </w:rPr>
              <w:t>457743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b/>
                <w:bCs/>
                <w:sz w:val="24"/>
                <w:szCs w:val="24"/>
                <w:lang w:eastAsia="ru-RU"/>
              </w:rPr>
            </w:pPr>
            <w:r w:rsidRPr="00D67220">
              <w:rPr>
                <w:rFonts w:ascii="Times New Roman" w:eastAsia="Times New Roman" w:hAnsi="Times New Roman" w:cs="Times New Roman"/>
                <w:b/>
                <w:bCs/>
                <w:sz w:val="24"/>
                <w:szCs w:val="24"/>
                <w:lang w:eastAsia="ru-RU"/>
              </w:rPr>
              <w:t>1123766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b/>
                <w:bCs/>
                <w:sz w:val="24"/>
                <w:szCs w:val="24"/>
                <w:lang w:eastAsia="ru-RU"/>
              </w:rPr>
            </w:pPr>
            <w:r w:rsidRPr="00D67220">
              <w:rPr>
                <w:rFonts w:ascii="Times New Roman" w:eastAsia="Times New Roman" w:hAnsi="Times New Roman" w:cs="Times New Roman"/>
                <w:b/>
                <w:bCs/>
                <w:sz w:val="24"/>
                <w:szCs w:val="24"/>
                <w:lang w:eastAsia="ru-RU"/>
              </w:rPr>
              <w:t>257784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b/>
                <w:bCs/>
                <w:sz w:val="24"/>
                <w:szCs w:val="24"/>
                <w:lang w:eastAsia="ru-RU"/>
              </w:rPr>
            </w:pPr>
            <w:r w:rsidRPr="00D67220">
              <w:rPr>
                <w:rFonts w:ascii="Times New Roman" w:eastAsia="Times New Roman" w:hAnsi="Times New Roman" w:cs="Times New Roman"/>
                <w:b/>
                <w:bCs/>
                <w:sz w:val="24"/>
                <w:szCs w:val="24"/>
                <w:lang w:eastAsia="ru-RU"/>
              </w:rPr>
              <w:t>139673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7220" w:rsidRPr="00D67220" w:rsidRDefault="00D67220" w:rsidP="00D67220">
            <w:pPr>
              <w:spacing w:after="0" w:line="240" w:lineRule="auto"/>
              <w:jc w:val="center"/>
              <w:rPr>
                <w:rFonts w:ascii="Times New Roman" w:eastAsia="Times New Roman" w:hAnsi="Times New Roman" w:cs="Times New Roman"/>
                <w:b/>
                <w:bCs/>
                <w:sz w:val="24"/>
                <w:szCs w:val="24"/>
                <w:lang w:eastAsia="ru-RU"/>
              </w:rPr>
            </w:pPr>
            <w:r w:rsidRPr="00D67220">
              <w:rPr>
                <w:rFonts w:ascii="Times New Roman" w:eastAsia="Times New Roman" w:hAnsi="Times New Roman" w:cs="Times New Roman"/>
                <w:b/>
                <w:bCs/>
                <w:sz w:val="24"/>
                <w:szCs w:val="24"/>
                <w:lang w:eastAsia="ru-RU"/>
              </w:rPr>
              <w:t>1978966</w:t>
            </w:r>
          </w:p>
        </w:tc>
      </w:tr>
    </w:tbl>
    <w:p w:rsidR="00D67220" w:rsidRPr="00D67220" w:rsidRDefault="00D67220" w:rsidP="00D67220">
      <w:pPr>
        <w:shd w:val="clear" w:color="auto" w:fill="FFFFFF"/>
        <w:spacing w:before="100" w:beforeAutospacing="1" w:after="100" w:afterAutospacing="1" w:line="240" w:lineRule="auto"/>
        <w:ind w:firstLine="480"/>
        <w:rPr>
          <w:rFonts w:ascii="Times New Roman" w:eastAsia="Times New Roman" w:hAnsi="Times New Roman" w:cs="Times New Roman"/>
          <w:color w:val="000000"/>
          <w:sz w:val="31"/>
          <w:szCs w:val="31"/>
          <w:lang w:eastAsia="ru-RU"/>
        </w:rPr>
      </w:pPr>
      <w:r w:rsidRPr="00D67220">
        <w:rPr>
          <w:rFonts w:ascii="Times New Roman" w:eastAsia="Times New Roman" w:hAnsi="Times New Roman" w:cs="Times New Roman"/>
          <w:color w:val="000000"/>
          <w:sz w:val="31"/>
          <w:szCs w:val="31"/>
          <w:lang w:eastAsia="ru-RU"/>
        </w:rPr>
        <w:t xml:space="preserve">В 1911 году со станции Балашов отправлено более 68 тысяч пассажиров и 6551 тысяч пудов (107,3 тысяч тонн) грузов; прибыло грузов 6217 тысяч пудов (101,8 тысяч тонн). В отправлении </w:t>
      </w:r>
      <w:r w:rsidRPr="00D67220">
        <w:rPr>
          <w:rFonts w:ascii="Times New Roman" w:eastAsia="Times New Roman" w:hAnsi="Times New Roman" w:cs="Times New Roman"/>
          <w:color w:val="000000"/>
          <w:sz w:val="31"/>
          <w:szCs w:val="31"/>
          <w:lang w:eastAsia="ru-RU"/>
        </w:rPr>
        <w:lastRenderedPageBreak/>
        <w:t>преобладали мука, хлеб в зерне, скот, растительное масло, колоб; в прибытии – хлеб в зерне, подсолнечное семя, лесные материалы, нефтяные продукты, антрацит, спирт, рыба, мануфактура, стекло, сахар, железо и другие товары.</w:t>
      </w:r>
    </w:p>
    <w:p w:rsidR="00D67220" w:rsidRPr="00D67220" w:rsidRDefault="00D67220" w:rsidP="00D67220">
      <w:pPr>
        <w:shd w:val="clear" w:color="auto" w:fill="FFFFFF"/>
        <w:spacing w:before="100" w:beforeAutospacing="1" w:after="100" w:afterAutospacing="1" w:line="240" w:lineRule="auto"/>
        <w:ind w:firstLine="480"/>
        <w:rPr>
          <w:rFonts w:ascii="Times New Roman" w:eastAsia="Times New Roman" w:hAnsi="Times New Roman" w:cs="Times New Roman"/>
          <w:color w:val="000000"/>
          <w:sz w:val="31"/>
          <w:szCs w:val="31"/>
          <w:lang w:eastAsia="ru-RU"/>
        </w:rPr>
      </w:pPr>
      <w:r w:rsidRPr="00D67220">
        <w:rPr>
          <w:rFonts w:ascii="Times New Roman" w:eastAsia="Times New Roman" w:hAnsi="Times New Roman" w:cs="Times New Roman"/>
          <w:b/>
          <w:color w:val="000000"/>
          <w:sz w:val="48"/>
          <w:szCs w:val="48"/>
          <w:lang w:eastAsia="ru-RU"/>
        </w:rPr>
        <w:t>На станции Балашов два начальных железнодорожных училища: мужское на 230 человек и женское на 100 человек,</w:t>
      </w:r>
      <w:r w:rsidRPr="00D67220">
        <w:rPr>
          <w:rFonts w:ascii="Times New Roman" w:eastAsia="Times New Roman" w:hAnsi="Times New Roman" w:cs="Times New Roman"/>
          <w:color w:val="000000"/>
          <w:sz w:val="31"/>
          <w:szCs w:val="31"/>
          <w:lang w:eastAsia="ru-RU"/>
        </w:rPr>
        <w:t xml:space="preserve"> переселенческий пункт, коренное депо, с двумя паровозными зданиями на 29 стойл, и мастерские для малого ремонта паровозов.</w:t>
      </w:r>
    </w:p>
    <w:p w:rsidR="00D67220" w:rsidRPr="00D67220" w:rsidRDefault="00D67220" w:rsidP="00D67220">
      <w:pPr>
        <w:spacing w:after="0" w:line="240" w:lineRule="auto"/>
        <w:rPr>
          <w:rFonts w:ascii="Times New Roman" w:eastAsia="Times New Roman" w:hAnsi="Times New Roman" w:cs="Times New Roman"/>
          <w:sz w:val="24"/>
          <w:szCs w:val="24"/>
          <w:lang w:eastAsia="ru-RU"/>
        </w:rPr>
      </w:pPr>
      <w:r w:rsidRPr="00D67220">
        <w:rPr>
          <w:rFonts w:ascii="Times New Roman" w:eastAsia="Times New Roman" w:hAnsi="Times New Roman" w:cs="Times New Roman"/>
          <w:sz w:val="24"/>
          <w:szCs w:val="24"/>
          <w:lang w:eastAsia="ru-RU"/>
        </w:rPr>
        <w:pict>
          <v:rect id="_x0000_i1025" style="width:233.85pt;height:1.5pt" o:hrpct="500" o:hralign="center" o:hrstd="t" o:hrnoshade="t" o:hr="t" fillcolor="black" stroked="f"/>
        </w:pict>
      </w:r>
    </w:p>
    <w:tbl>
      <w:tblPr>
        <w:tblpPr w:leftFromText="45" w:rightFromText="45" w:vertAnchor="text"/>
        <w:tblW w:w="3300" w:type="dxa"/>
        <w:tblCellSpacing w:w="75" w:type="dxa"/>
        <w:shd w:val="clear" w:color="auto" w:fill="FFFFFF"/>
        <w:tblCellMar>
          <w:top w:w="15" w:type="dxa"/>
          <w:left w:w="15" w:type="dxa"/>
          <w:bottom w:w="15" w:type="dxa"/>
          <w:right w:w="15" w:type="dxa"/>
        </w:tblCellMar>
        <w:tblLook w:val="04A0"/>
      </w:tblPr>
      <w:tblGrid>
        <w:gridCol w:w="3662"/>
      </w:tblGrid>
      <w:tr w:rsidR="00D67220" w:rsidRPr="00D67220" w:rsidTr="00D67220">
        <w:trPr>
          <w:tblCellSpacing w:w="75" w:type="dxa"/>
        </w:trPr>
        <w:tc>
          <w:tcPr>
            <w:tcW w:w="0" w:type="auto"/>
            <w:shd w:val="clear" w:color="auto" w:fill="FFFFFF"/>
            <w:vAlign w:val="center"/>
            <w:hideMark/>
          </w:tcPr>
          <w:p w:rsidR="00D67220" w:rsidRPr="00D67220" w:rsidRDefault="00D67220" w:rsidP="00D67220">
            <w:pPr>
              <w:spacing w:after="0" w:line="240" w:lineRule="auto"/>
              <w:rPr>
                <w:rFonts w:ascii="Tahoma" w:eastAsia="Times New Roman" w:hAnsi="Tahoma" w:cs="Tahoma"/>
                <w:color w:val="003399"/>
                <w:sz w:val="16"/>
                <w:szCs w:val="16"/>
                <w:lang w:eastAsia="ru-RU"/>
              </w:rPr>
            </w:pPr>
            <w:r>
              <w:rPr>
                <w:rFonts w:ascii="Tahoma" w:eastAsia="Times New Roman" w:hAnsi="Tahoma" w:cs="Tahoma"/>
                <w:noProof/>
                <w:color w:val="7F007F"/>
                <w:sz w:val="16"/>
                <w:szCs w:val="16"/>
                <w:lang w:eastAsia="ru-RU"/>
              </w:rPr>
              <w:drawing>
                <wp:inline distT="0" distB="0" distL="0" distR="0">
                  <wp:extent cx="2096770" cy="1158240"/>
                  <wp:effectExtent l="19050" t="0" r="0" b="0"/>
                  <wp:docPr id="7" name="Рисунок 7" descr="ЧМЭ2-024 в депо Балашов">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ЧМЭ2-024 в депо Балашов">
                            <a:hlinkClick r:id="rId14"/>
                          </pic:cNvPr>
                          <pic:cNvPicPr>
                            <a:picLocks noChangeAspect="1" noChangeArrowheads="1"/>
                          </pic:cNvPicPr>
                        </pic:nvPicPr>
                        <pic:blipFill>
                          <a:blip r:embed="rId15"/>
                          <a:srcRect/>
                          <a:stretch>
                            <a:fillRect/>
                          </a:stretch>
                        </pic:blipFill>
                        <pic:spPr bwMode="auto">
                          <a:xfrm>
                            <a:off x="0" y="0"/>
                            <a:ext cx="2096770" cy="1158240"/>
                          </a:xfrm>
                          <a:prstGeom prst="rect">
                            <a:avLst/>
                          </a:prstGeom>
                          <a:noFill/>
                          <a:ln w="9525">
                            <a:noFill/>
                            <a:miter lim="800000"/>
                            <a:headEnd/>
                            <a:tailEnd/>
                          </a:ln>
                        </pic:spPr>
                      </pic:pic>
                    </a:graphicData>
                  </a:graphic>
                </wp:inline>
              </w:drawing>
            </w:r>
          </w:p>
        </w:tc>
      </w:tr>
      <w:tr w:rsidR="00D67220" w:rsidRPr="00D67220" w:rsidTr="00D67220">
        <w:trPr>
          <w:tblCellSpacing w:w="75" w:type="dxa"/>
        </w:trPr>
        <w:tc>
          <w:tcPr>
            <w:tcW w:w="0" w:type="auto"/>
            <w:shd w:val="clear" w:color="auto" w:fill="FFFFFF"/>
            <w:vAlign w:val="center"/>
            <w:hideMark/>
          </w:tcPr>
          <w:p w:rsidR="00D67220" w:rsidRPr="00D67220" w:rsidRDefault="00D67220" w:rsidP="00D67220">
            <w:pPr>
              <w:spacing w:after="0" w:line="240" w:lineRule="auto"/>
              <w:jc w:val="center"/>
              <w:rPr>
                <w:rFonts w:ascii="Tahoma" w:eastAsia="Times New Roman" w:hAnsi="Tahoma" w:cs="Tahoma"/>
                <w:color w:val="003399"/>
                <w:sz w:val="16"/>
                <w:szCs w:val="16"/>
                <w:lang w:eastAsia="ru-RU"/>
              </w:rPr>
            </w:pPr>
            <w:r w:rsidRPr="00D67220">
              <w:rPr>
                <w:rFonts w:ascii="Tahoma" w:eastAsia="Times New Roman" w:hAnsi="Tahoma" w:cs="Tahoma"/>
                <w:color w:val="003399"/>
                <w:sz w:val="16"/>
                <w:szCs w:val="16"/>
                <w:lang w:eastAsia="ru-RU"/>
              </w:rPr>
              <w:t>ЧМЭ2-024 в депо Балашов</w:t>
            </w:r>
            <w:r w:rsidRPr="00D67220">
              <w:rPr>
                <w:rFonts w:ascii="Tahoma" w:eastAsia="Times New Roman" w:hAnsi="Tahoma" w:cs="Tahoma"/>
                <w:color w:val="003399"/>
                <w:sz w:val="16"/>
                <w:szCs w:val="16"/>
                <w:lang w:eastAsia="ru-RU"/>
              </w:rPr>
              <w:br/>
              <w:t>Фото Хомутова В. © 2000 год</w:t>
            </w:r>
          </w:p>
        </w:tc>
      </w:tr>
    </w:tbl>
    <w:tbl>
      <w:tblPr>
        <w:tblpPr w:leftFromText="45" w:rightFromText="45" w:vertAnchor="text" w:tblpXSpec="right" w:tblpYSpec="center"/>
        <w:tblW w:w="3300" w:type="dxa"/>
        <w:tblCellSpacing w:w="75" w:type="dxa"/>
        <w:shd w:val="clear" w:color="auto" w:fill="FFFFFF"/>
        <w:tblCellMar>
          <w:top w:w="15" w:type="dxa"/>
          <w:left w:w="15" w:type="dxa"/>
          <w:bottom w:w="15" w:type="dxa"/>
          <w:right w:w="15" w:type="dxa"/>
        </w:tblCellMar>
        <w:tblLook w:val="04A0"/>
      </w:tblPr>
      <w:tblGrid>
        <w:gridCol w:w="3662"/>
      </w:tblGrid>
      <w:tr w:rsidR="00D67220" w:rsidRPr="00D67220" w:rsidTr="00D67220">
        <w:trPr>
          <w:tblCellSpacing w:w="75" w:type="dxa"/>
        </w:trPr>
        <w:tc>
          <w:tcPr>
            <w:tcW w:w="0" w:type="auto"/>
            <w:shd w:val="clear" w:color="auto" w:fill="FFFFFF"/>
            <w:vAlign w:val="center"/>
            <w:hideMark/>
          </w:tcPr>
          <w:p w:rsidR="00D67220" w:rsidRPr="00D67220" w:rsidRDefault="00D67220" w:rsidP="00D67220">
            <w:pPr>
              <w:spacing w:after="0" w:line="240" w:lineRule="auto"/>
              <w:rPr>
                <w:rFonts w:ascii="Tahoma" w:eastAsia="Times New Roman" w:hAnsi="Tahoma" w:cs="Tahoma"/>
                <w:color w:val="003399"/>
                <w:sz w:val="16"/>
                <w:szCs w:val="16"/>
                <w:lang w:eastAsia="ru-RU"/>
              </w:rPr>
            </w:pPr>
            <w:r>
              <w:rPr>
                <w:rFonts w:ascii="Tahoma" w:eastAsia="Times New Roman" w:hAnsi="Tahoma" w:cs="Tahoma"/>
                <w:noProof/>
                <w:color w:val="7F007F"/>
                <w:sz w:val="16"/>
                <w:szCs w:val="16"/>
                <w:lang w:eastAsia="ru-RU"/>
              </w:rPr>
              <w:drawing>
                <wp:inline distT="0" distB="0" distL="0" distR="0">
                  <wp:extent cx="2096770" cy="1158240"/>
                  <wp:effectExtent l="19050" t="0" r="0" b="0"/>
                  <wp:docPr id="8" name="Рисунок 8" descr="Новый вокзал станции Балашов-Пасс">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овый вокзал станции Балашов-Пасс">
                            <a:hlinkClick r:id="rId16"/>
                          </pic:cNvPr>
                          <pic:cNvPicPr>
                            <a:picLocks noChangeAspect="1" noChangeArrowheads="1"/>
                          </pic:cNvPicPr>
                        </pic:nvPicPr>
                        <pic:blipFill>
                          <a:blip r:embed="rId17"/>
                          <a:srcRect/>
                          <a:stretch>
                            <a:fillRect/>
                          </a:stretch>
                        </pic:blipFill>
                        <pic:spPr bwMode="auto">
                          <a:xfrm>
                            <a:off x="0" y="0"/>
                            <a:ext cx="2096770" cy="1158240"/>
                          </a:xfrm>
                          <a:prstGeom prst="rect">
                            <a:avLst/>
                          </a:prstGeom>
                          <a:noFill/>
                          <a:ln w="9525">
                            <a:noFill/>
                            <a:miter lim="800000"/>
                            <a:headEnd/>
                            <a:tailEnd/>
                          </a:ln>
                        </pic:spPr>
                      </pic:pic>
                    </a:graphicData>
                  </a:graphic>
                </wp:inline>
              </w:drawing>
            </w:r>
          </w:p>
        </w:tc>
      </w:tr>
      <w:tr w:rsidR="00D67220" w:rsidRPr="00D67220" w:rsidTr="00D67220">
        <w:trPr>
          <w:tblCellSpacing w:w="75" w:type="dxa"/>
        </w:trPr>
        <w:tc>
          <w:tcPr>
            <w:tcW w:w="0" w:type="auto"/>
            <w:shd w:val="clear" w:color="auto" w:fill="FFFFFF"/>
            <w:vAlign w:val="center"/>
            <w:hideMark/>
          </w:tcPr>
          <w:p w:rsidR="00D67220" w:rsidRPr="00D67220" w:rsidRDefault="00D67220" w:rsidP="00D67220">
            <w:pPr>
              <w:spacing w:after="0" w:line="240" w:lineRule="auto"/>
              <w:jc w:val="center"/>
              <w:rPr>
                <w:rFonts w:ascii="Tahoma" w:eastAsia="Times New Roman" w:hAnsi="Tahoma" w:cs="Tahoma"/>
                <w:color w:val="003399"/>
                <w:sz w:val="16"/>
                <w:szCs w:val="16"/>
                <w:lang w:eastAsia="ru-RU"/>
              </w:rPr>
            </w:pPr>
            <w:r w:rsidRPr="00D67220">
              <w:rPr>
                <w:rFonts w:ascii="Tahoma" w:eastAsia="Times New Roman" w:hAnsi="Tahoma" w:cs="Tahoma"/>
                <w:color w:val="003399"/>
                <w:sz w:val="16"/>
                <w:szCs w:val="16"/>
                <w:lang w:eastAsia="ru-RU"/>
              </w:rPr>
              <w:t>Новый вокзал станции Балашов-Пасс</w:t>
            </w:r>
            <w:r w:rsidRPr="00D67220">
              <w:rPr>
                <w:rFonts w:ascii="Tahoma" w:eastAsia="Times New Roman" w:hAnsi="Tahoma" w:cs="Tahoma"/>
                <w:color w:val="003399"/>
                <w:sz w:val="16"/>
                <w:szCs w:val="16"/>
                <w:lang w:eastAsia="ru-RU"/>
              </w:rPr>
              <w:br/>
              <w:t>Фото Зимина В.Г. © 12.09.2002</w:t>
            </w:r>
          </w:p>
        </w:tc>
      </w:tr>
    </w:tbl>
    <w:p w:rsidR="00D67220" w:rsidRPr="00D67220" w:rsidRDefault="00D67220" w:rsidP="00D67220">
      <w:pPr>
        <w:shd w:val="clear" w:color="auto" w:fill="FFFFFF"/>
        <w:spacing w:before="100" w:beforeAutospacing="1" w:after="100" w:afterAutospacing="1" w:line="240" w:lineRule="auto"/>
        <w:ind w:firstLine="480"/>
        <w:rPr>
          <w:rFonts w:ascii="Times New Roman" w:eastAsia="Times New Roman" w:hAnsi="Times New Roman" w:cs="Times New Roman"/>
          <w:color w:val="000000"/>
          <w:sz w:val="31"/>
          <w:szCs w:val="31"/>
          <w:lang w:eastAsia="ru-RU"/>
        </w:rPr>
      </w:pPr>
      <w:r w:rsidRPr="00D67220">
        <w:rPr>
          <w:rFonts w:ascii="Times New Roman" w:eastAsia="Times New Roman" w:hAnsi="Times New Roman" w:cs="Times New Roman"/>
          <w:color w:val="000000"/>
          <w:sz w:val="31"/>
          <w:szCs w:val="31"/>
          <w:lang w:eastAsia="ru-RU"/>
        </w:rPr>
        <w:t>В 2001 году старый вокзал Рязано-Уральской дороги, построенный ещё в 1897 году, был почти полностью снесен. Уцелел лишь один небольшой зал. Место, где был вокзал на сентябрь 2002 года так и оставалось огороженным забором – железнодорожная власть так и не решила строить ли новый вокзал. Зато вокзал новой постройки (ориентировочно 1992-97 года постройки) стоит на другой станции – Балашов-пассажирский и там он был почти не востребован.</w:t>
      </w:r>
    </w:p>
    <w:p w:rsidR="00D67220" w:rsidRPr="00D67220" w:rsidRDefault="00D67220" w:rsidP="00D67220">
      <w:pPr>
        <w:shd w:val="clear" w:color="auto" w:fill="FFFFFF"/>
        <w:spacing w:before="100" w:beforeAutospacing="1" w:after="100" w:afterAutospacing="1" w:line="240" w:lineRule="auto"/>
        <w:ind w:firstLine="480"/>
        <w:rPr>
          <w:rFonts w:ascii="Times New Roman" w:eastAsia="Times New Roman" w:hAnsi="Times New Roman" w:cs="Times New Roman"/>
          <w:color w:val="000000"/>
          <w:sz w:val="31"/>
          <w:szCs w:val="31"/>
          <w:lang w:eastAsia="ru-RU"/>
        </w:rPr>
      </w:pPr>
      <w:r w:rsidRPr="00D67220">
        <w:rPr>
          <w:rFonts w:ascii="Times New Roman" w:eastAsia="Times New Roman" w:hAnsi="Times New Roman" w:cs="Times New Roman"/>
          <w:color w:val="000000"/>
          <w:sz w:val="31"/>
          <w:szCs w:val="31"/>
          <w:lang w:eastAsia="ru-RU"/>
        </w:rPr>
        <w:t>Правда там можно было купить железнодорожные билеты, билетная касса работала, но вот зал ожидания поражал своей безжизненностью, невостребованностью. Пешеходный тоннель под станцией зарастал травой. Но потом на эту, ранее не востребованную станцию, перевели поток поездов, а их здесь много ходит из городов Урала и Сибири по направлению на юг России (Анапа, Новороссийск, Адлер) и на Украину (Одесса, Харьков) и здесь, по всей видимости, закипела жизнь. Вообще же если в 2011 году заглянуть в онлайновое расписание станции Балашов-Пассажирский, то можно увидеть более полусотни поездов, многие из них ежедневные.</w:t>
      </w:r>
    </w:p>
    <w:p w:rsidR="00D67220" w:rsidRPr="00D67220" w:rsidRDefault="00D67220" w:rsidP="00D67220">
      <w:pPr>
        <w:shd w:val="clear" w:color="auto" w:fill="FFFFFF"/>
        <w:spacing w:before="100" w:beforeAutospacing="1" w:after="100" w:afterAutospacing="1" w:line="240" w:lineRule="auto"/>
        <w:ind w:firstLine="480"/>
        <w:rPr>
          <w:rFonts w:ascii="Times New Roman" w:eastAsia="Times New Roman" w:hAnsi="Times New Roman" w:cs="Times New Roman"/>
          <w:color w:val="000000"/>
          <w:sz w:val="31"/>
          <w:szCs w:val="31"/>
          <w:lang w:eastAsia="ru-RU"/>
        </w:rPr>
      </w:pPr>
      <w:r w:rsidRPr="00D67220">
        <w:rPr>
          <w:rFonts w:ascii="Times New Roman" w:eastAsia="Times New Roman" w:hAnsi="Times New Roman" w:cs="Times New Roman"/>
          <w:color w:val="000000"/>
          <w:sz w:val="31"/>
          <w:szCs w:val="31"/>
          <w:lang w:eastAsia="ru-RU"/>
        </w:rPr>
        <w:t xml:space="preserve">Кстати здесь проходит поезд-рекордсмен Харьков – Владивосток, он курсирует по самому протяжённому в мире маршруту – его протяжённость 9722 км (московский маршрут короче почти на 500 </w:t>
      </w:r>
      <w:r w:rsidRPr="00D67220">
        <w:rPr>
          <w:rFonts w:ascii="Times New Roman" w:eastAsia="Times New Roman" w:hAnsi="Times New Roman" w:cs="Times New Roman"/>
          <w:color w:val="000000"/>
          <w:sz w:val="31"/>
          <w:szCs w:val="31"/>
          <w:lang w:eastAsia="ru-RU"/>
        </w:rPr>
        <w:lastRenderedPageBreak/>
        <w:t>км). </w:t>
      </w:r>
      <w:hyperlink r:id="rId18" w:history="1">
        <w:r w:rsidRPr="00D67220">
          <w:rPr>
            <w:rFonts w:ascii="Times New Roman" w:eastAsia="Times New Roman" w:hAnsi="Times New Roman" w:cs="Times New Roman"/>
            <w:color w:val="7F007F"/>
            <w:sz w:val="31"/>
            <w:u w:val="single"/>
            <w:lang w:eastAsia="ru-RU"/>
          </w:rPr>
          <w:t>Билеты на поезд</w:t>
        </w:r>
      </w:hyperlink>
      <w:r w:rsidRPr="00D67220">
        <w:rPr>
          <w:rFonts w:ascii="Times New Roman" w:eastAsia="Times New Roman" w:hAnsi="Times New Roman" w:cs="Times New Roman"/>
          <w:color w:val="000000"/>
          <w:sz w:val="31"/>
          <w:szCs w:val="31"/>
          <w:lang w:eastAsia="ru-RU"/>
        </w:rPr>
        <w:t> нужно приобретать сильно заранее – курсирует он не ежедневно, а через день летом, а зимой реже, уже по дням недели. По территории Рязано-Уральской поезд идёт от Балашова до Пензы, а деле через Самару, Уфу и Златоуст выходит на Транссибирскую магистраль.</w:t>
      </w:r>
    </w:p>
    <w:p w:rsidR="00D67220" w:rsidRPr="00D67220" w:rsidRDefault="00D67220" w:rsidP="00D67220">
      <w:pPr>
        <w:shd w:val="clear" w:color="auto" w:fill="FFFFFF"/>
        <w:spacing w:before="100" w:beforeAutospacing="1" w:after="100" w:afterAutospacing="1" w:line="240" w:lineRule="auto"/>
        <w:ind w:firstLine="480"/>
        <w:rPr>
          <w:rFonts w:ascii="Times New Roman" w:eastAsia="Times New Roman" w:hAnsi="Times New Roman" w:cs="Times New Roman"/>
          <w:color w:val="000000"/>
          <w:sz w:val="31"/>
          <w:szCs w:val="31"/>
          <w:lang w:eastAsia="ru-RU"/>
        </w:rPr>
      </w:pPr>
      <w:r w:rsidRPr="00D67220">
        <w:rPr>
          <w:rFonts w:ascii="Times New Roman" w:eastAsia="Times New Roman" w:hAnsi="Times New Roman" w:cs="Times New Roman"/>
          <w:color w:val="000000"/>
          <w:sz w:val="31"/>
          <w:szCs w:val="31"/>
          <w:lang w:eastAsia="ru-RU"/>
        </w:rPr>
        <w:t>Балашов в настоящее время – большой по меркам провинции город с преобладающей одноэтажной застройкой. В городе около полусотни пятиэтажных домов и, похоже, всего одна девятиэтажка.</w:t>
      </w:r>
    </w:p>
    <w:p w:rsidR="00D67220" w:rsidRPr="00D67220" w:rsidRDefault="00D67220" w:rsidP="00D67220">
      <w:pPr>
        <w:spacing w:after="0" w:line="240" w:lineRule="auto"/>
        <w:rPr>
          <w:rFonts w:ascii="Times New Roman" w:eastAsia="Times New Roman" w:hAnsi="Times New Roman" w:cs="Times New Roman"/>
          <w:sz w:val="24"/>
          <w:szCs w:val="24"/>
          <w:lang w:eastAsia="ru-RU"/>
        </w:rPr>
      </w:pPr>
      <w:r w:rsidRPr="00D67220">
        <w:rPr>
          <w:rFonts w:ascii="Times New Roman" w:eastAsia="Times New Roman" w:hAnsi="Times New Roman" w:cs="Times New Roman"/>
          <w:color w:val="000000"/>
          <w:sz w:val="31"/>
          <w:szCs w:val="31"/>
          <w:lang w:eastAsia="ru-RU"/>
        </w:rPr>
        <w:br/>
      </w:r>
    </w:p>
    <w:tbl>
      <w:tblPr>
        <w:tblW w:w="0" w:type="auto"/>
        <w:jc w:val="center"/>
        <w:tblCellSpacing w:w="15" w:type="dxa"/>
        <w:shd w:val="clear" w:color="auto" w:fill="E8E8E8"/>
        <w:tblCellMar>
          <w:top w:w="15" w:type="dxa"/>
          <w:left w:w="15" w:type="dxa"/>
          <w:bottom w:w="15" w:type="dxa"/>
          <w:right w:w="15" w:type="dxa"/>
        </w:tblCellMar>
        <w:tblLook w:val="04A0"/>
      </w:tblPr>
      <w:tblGrid>
        <w:gridCol w:w="7788"/>
      </w:tblGrid>
      <w:tr w:rsidR="00D67220" w:rsidRPr="00D67220" w:rsidTr="00D67220">
        <w:trPr>
          <w:tblCellSpacing w:w="15" w:type="dxa"/>
          <w:jc w:val="center"/>
        </w:trPr>
        <w:tc>
          <w:tcPr>
            <w:tcW w:w="0" w:type="auto"/>
            <w:shd w:val="clear" w:color="auto" w:fill="E8E8E8"/>
            <w:vAlign w:val="center"/>
            <w:hideMark/>
          </w:tcPr>
          <w:p w:rsidR="00D67220" w:rsidRPr="00D67220" w:rsidRDefault="00D67220" w:rsidP="00D67220">
            <w:pPr>
              <w:spacing w:after="0" w:line="240" w:lineRule="auto"/>
              <w:rPr>
                <w:rFonts w:ascii="Tahoma" w:eastAsia="Times New Roman" w:hAnsi="Tahoma" w:cs="Tahoma"/>
                <w:color w:val="003399"/>
                <w:sz w:val="20"/>
                <w:szCs w:val="20"/>
                <w:lang w:eastAsia="ru-RU"/>
              </w:rPr>
            </w:pPr>
            <w:hyperlink r:id="rId19" w:history="1">
              <w:r w:rsidRPr="00D67220">
                <w:rPr>
                  <w:rFonts w:ascii="Tahoma" w:eastAsia="Times New Roman" w:hAnsi="Tahoma" w:cs="Tahoma"/>
                  <w:color w:val="7F007F"/>
                  <w:sz w:val="20"/>
                  <w:u w:val="single"/>
                  <w:lang w:eastAsia="ru-RU"/>
                </w:rPr>
                <w:t>Главная</w:t>
              </w:r>
            </w:hyperlink>
            <w:r w:rsidRPr="00D67220">
              <w:rPr>
                <w:rFonts w:ascii="Tahoma" w:eastAsia="Times New Roman" w:hAnsi="Tahoma" w:cs="Tahoma"/>
                <w:color w:val="003399"/>
                <w:sz w:val="20"/>
                <w:szCs w:val="20"/>
                <w:lang w:eastAsia="ru-RU"/>
              </w:rPr>
              <w:t> | </w:t>
            </w:r>
            <w:hyperlink r:id="rId20" w:history="1">
              <w:r w:rsidRPr="00D67220">
                <w:rPr>
                  <w:rFonts w:ascii="Tahoma" w:eastAsia="Times New Roman" w:hAnsi="Tahoma" w:cs="Tahoma"/>
                  <w:color w:val="7F007F"/>
                  <w:sz w:val="20"/>
                  <w:u w:val="single"/>
                  <w:lang w:eastAsia="ru-RU"/>
                </w:rPr>
                <w:t>Поиск станции</w:t>
              </w:r>
            </w:hyperlink>
            <w:r w:rsidRPr="00D67220">
              <w:rPr>
                <w:rFonts w:ascii="Tahoma" w:eastAsia="Times New Roman" w:hAnsi="Tahoma" w:cs="Tahoma"/>
                <w:color w:val="003399"/>
                <w:sz w:val="20"/>
                <w:szCs w:val="20"/>
                <w:lang w:eastAsia="ru-RU"/>
              </w:rPr>
              <w:t> | </w:t>
            </w:r>
            <w:hyperlink r:id="rId21" w:history="1">
              <w:r w:rsidRPr="00D67220">
                <w:rPr>
                  <w:rFonts w:ascii="Tahoma" w:eastAsia="Times New Roman" w:hAnsi="Tahoma" w:cs="Tahoma"/>
                  <w:color w:val="7F007F"/>
                  <w:sz w:val="20"/>
                  <w:u w:val="single"/>
                  <w:lang w:eastAsia="ru-RU"/>
                </w:rPr>
                <w:t>Карта сайта</w:t>
              </w:r>
            </w:hyperlink>
            <w:r w:rsidRPr="00D67220">
              <w:rPr>
                <w:rFonts w:ascii="Tahoma" w:eastAsia="Times New Roman" w:hAnsi="Tahoma" w:cs="Tahoma"/>
                <w:color w:val="003399"/>
                <w:sz w:val="20"/>
                <w:szCs w:val="20"/>
                <w:lang w:eastAsia="ru-RU"/>
              </w:rPr>
              <w:t> | </w:t>
            </w:r>
            <w:hyperlink r:id="rId22" w:history="1">
              <w:r w:rsidRPr="00D67220">
                <w:rPr>
                  <w:rFonts w:ascii="Tahoma" w:eastAsia="Times New Roman" w:hAnsi="Tahoma" w:cs="Tahoma"/>
                  <w:color w:val="7F007F"/>
                  <w:sz w:val="20"/>
                  <w:u w:val="single"/>
                  <w:lang w:eastAsia="ru-RU"/>
                </w:rPr>
                <w:t>Даты</w:t>
              </w:r>
            </w:hyperlink>
            <w:r w:rsidRPr="00D67220">
              <w:rPr>
                <w:rFonts w:ascii="Tahoma" w:eastAsia="Times New Roman" w:hAnsi="Tahoma" w:cs="Tahoma"/>
                <w:color w:val="003399"/>
                <w:sz w:val="20"/>
                <w:szCs w:val="20"/>
                <w:lang w:eastAsia="ru-RU"/>
              </w:rPr>
              <w:t> | </w:t>
            </w:r>
            <w:hyperlink r:id="rId23" w:history="1">
              <w:r w:rsidRPr="00D67220">
                <w:rPr>
                  <w:rFonts w:ascii="Tahoma" w:eastAsia="Times New Roman" w:hAnsi="Tahoma" w:cs="Tahoma"/>
                  <w:color w:val="7F007F"/>
                  <w:sz w:val="20"/>
                  <w:u w:val="single"/>
                  <w:lang w:eastAsia="ru-RU"/>
                </w:rPr>
                <w:t>Справочная</w:t>
              </w:r>
            </w:hyperlink>
            <w:r w:rsidRPr="00D67220">
              <w:rPr>
                <w:rFonts w:ascii="Tahoma" w:eastAsia="Times New Roman" w:hAnsi="Tahoma" w:cs="Tahoma"/>
                <w:color w:val="003399"/>
                <w:sz w:val="20"/>
                <w:szCs w:val="20"/>
                <w:lang w:eastAsia="ru-RU"/>
              </w:rPr>
              <w:t> | </w:t>
            </w:r>
            <w:hyperlink r:id="rId24" w:history="1">
              <w:r w:rsidRPr="00D67220">
                <w:rPr>
                  <w:rFonts w:ascii="Tahoma" w:eastAsia="Times New Roman" w:hAnsi="Tahoma" w:cs="Tahoma"/>
                  <w:color w:val="7F007F"/>
                  <w:sz w:val="20"/>
                  <w:u w:val="single"/>
                  <w:lang w:eastAsia="ru-RU"/>
                </w:rPr>
                <w:t>История обновлений</w:t>
              </w:r>
            </w:hyperlink>
          </w:p>
        </w:tc>
      </w:tr>
    </w:tbl>
    <w:p w:rsidR="00D67220" w:rsidRPr="00D67220" w:rsidRDefault="00D67220" w:rsidP="00D67220">
      <w:pPr>
        <w:spacing w:after="0" w:line="240" w:lineRule="auto"/>
        <w:rPr>
          <w:rFonts w:ascii="Times New Roman" w:eastAsia="Times New Roman" w:hAnsi="Times New Roman" w:cs="Times New Roman"/>
          <w:sz w:val="24"/>
          <w:szCs w:val="24"/>
          <w:lang w:eastAsia="ru-RU"/>
        </w:rPr>
      </w:pPr>
    </w:p>
    <w:tbl>
      <w:tblPr>
        <w:tblW w:w="0" w:type="auto"/>
        <w:tblCellSpacing w:w="15" w:type="dxa"/>
        <w:shd w:val="clear" w:color="auto" w:fill="E8E8E8"/>
        <w:tblCellMar>
          <w:top w:w="15" w:type="dxa"/>
          <w:left w:w="15" w:type="dxa"/>
          <w:bottom w:w="15" w:type="dxa"/>
          <w:right w:w="15" w:type="dxa"/>
        </w:tblCellMar>
        <w:tblLook w:val="04A0"/>
      </w:tblPr>
      <w:tblGrid>
        <w:gridCol w:w="6190"/>
      </w:tblGrid>
      <w:tr w:rsidR="00D67220" w:rsidRPr="00D67220" w:rsidTr="00D67220">
        <w:trPr>
          <w:tblCellSpacing w:w="15" w:type="dxa"/>
        </w:trPr>
        <w:tc>
          <w:tcPr>
            <w:tcW w:w="0" w:type="auto"/>
            <w:shd w:val="clear" w:color="auto" w:fill="E8E8E8"/>
            <w:vAlign w:val="center"/>
            <w:hideMark/>
          </w:tcPr>
          <w:p w:rsidR="00D67220" w:rsidRPr="00D67220" w:rsidRDefault="00D67220" w:rsidP="00D67220">
            <w:pPr>
              <w:spacing w:after="0" w:line="240" w:lineRule="auto"/>
              <w:rPr>
                <w:rFonts w:ascii="Tahoma" w:eastAsia="Times New Roman" w:hAnsi="Tahoma" w:cs="Tahoma"/>
                <w:color w:val="003399"/>
                <w:sz w:val="20"/>
                <w:szCs w:val="20"/>
                <w:lang w:eastAsia="ru-RU"/>
              </w:rPr>
            </w:pPr>
            <w:hyperlink r:id="rId25" w:history="1">
              <w:r w:rsidRPr="00D67220">
                <w:rPr>
                  <w:rFonts w:ascii="Tahoma" w:eastAsia="Times New Roman" w:hAnsi="Tahoma" w:cs="Tahoma"/>
                  <w:color w:val="7F007F"/>
                  <w:sz w:val="20"/>
                  <w:u w:val="single"/>
                  <w:lang w:eastAsia="ru-RU"/>
                </w:rPr>
                <w:t>Линия Тамбов – Камышин</w:t>
              </w:r>
            </w:hyperlink>
            <w:r w:rsidRPr="00D67220">
              <w:rPr>
                <w:rFonts w:ascii="Tahoma" w:eastAsia="Times New Roman" w:hAnsi="Tahoma" w:cs="Tahoma"/>
                <w:color w:val="003399"/>
                <w:sz w:val="20"/>
                <w:szCs w:val="20"/>
                <w:lang w:eastAsia="ru-RU"/>
              </w:rPr>
              <w:t> / </w:t>
            </w:r>
            <w:hyperlink r:id="rId26" w:history="1">
              <w:r w:rsidRPr="00D67220">
                <w:rPr>
                  <w:rFonts w:ascii="Tahoma" w:eastAsia="Times New Roman" w:hAnsi="Tahoma" w:cs="Tahoma"/>
                  <w:color w:val="7F007F"/>
                  <w:sz w:val="20"/>
                  <w:u w:val="single"/>
                  <w:lang w:eastAsia="ru-RU"/>
                </w:rPr>
                <w:t>Пинеровка</w:t>
              </w:r>
            </w:hyperlink>
            <w:r w:rsidRPr="00D67220">
              <w:rPr>
                <w:rFonts w:ascii="Tahoma" w:eastAsia="Times New Roman" w:hAnsi="Tahoma" w:cs="Tahoma"/>
                <w:color w:val="003399"/>
                <w:sz w:val="20"/>
                <w:szCs w:val="20"/>
                <w:lang w:eastAsia="ru-RU"/>
              </w:rPr>
              <w:t> /</w:t>
            </w:r>
            <w:r w:rsidRPr="00D67220">
              <w:rPr>
                <w:rFonts w:ascii="Tahoma" w:eastAsia="Times New Roman" w:hAnsi="Tahoma" w:cs="Tahoma"/>
                <w:b/>
                <w:bCs/>
                <w:color w:val="003399"/>
                <w:sz w:val="20"/>
                <w:lang w:eastAsia="ru-RU"/>
              </w:rPr>
              <w:t> Балашов </w:t>
            </w:r>
            <w:r w:rsidRPr="00D67220">
              <w:rPr>
                <w:rFonts w:ascii="Tahoma" w:eastAsia="Times New Roman" w:hAnsi="Tahoma" w:cs="Tahoma"/>
                <w:color w:val="003399"/>
                <w:sz w:val="20"/>
                <w:szCs w:val="20"/>
                <w:lang w:eastAsia="ru-RU"/>
              </w:rPr>
              <w:t>/ </w:t>
            </w:r>
            <w:hyperlink r:id="rId27" w:history="1">
              <w:r w:rsidRPr="00D67220">
                <w:rPr>
                  <w:rFonts w:ascii="Tahoma" w:eastAsia="Times New Roman" w:hAnsi="Tahoma" w:cs="Tahoma"/>
                  <w:color w:val="7F007F"/>
                  <w:sz w:val="20"/>
                  <w:u w:val="single"/>
                  <w:lang w:eastAsia="ru-RU"/>
                </w:rPr>
                <w:t>Святославка</w:t>
              </w:r>
            </w:hyperlink>
          </w:p>
        </w:tc>
      </w:tr>
    </w:tbl>
    <w:p w:rsidR="00CC1A6F" w:rsidRDefault="00CC1A6F"/>
    <w:sectPr w:rsidR="00CC1A6F" w:rsidSect="00E13EB8">
      <w:pgSz w:w="11906" w:h="16838"/>
      <w:pgMar w:top="851" w:right="851" w:bottom="851" w:left="851" w:header="709" w:footer="709" w:gutter="851"/>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drawingGridHorizontalSpacing w:val="110"/>
  <w:displayHorizontalDrawingGridEvery w:val="2"/>
  <w:displayVerticalDrawingGridEvery w:val="2"/>
  <w:characterSpacingControl w:val="doNotCompress"/>
  <w:compat/>
  <w:rsids>
    <w:rsidRoot w:val="00D67220"/>
    <w:rsid w:val="000E46AC"/>
    <w:rsid w:val="00534BDD"/>
    <w:rsid w:val="00535B9A"/>
    <w:rsid w:val="00CC1A6F"/>
    <w:rsid w:val="00D67220"/>
    <w:rsid w:val="00E13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A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title">
    <w:name w:val="maintitle"/>
    <w:basedOn w:val="a"/>
    <w:rsid w:val="00D67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D67220"/>
  </w:style>
  <w:style w:type="paragraph" w:customStyle="1" w:styleId="subtitle">
    <w:name w:val="subtitle"/>
    <w:basedOn w:val="a"/>
    <w:rsid w:val="00D67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ext">
    <w:name w:val="atext"/>
    <w:basedOn w:val="a"/>
    <w:rsid w:val="00D67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67220"/>
    <w:rPr>
      <w:color w:val="0000FF"/>
      <w:u w:val="single"/>
    </w:rPr>
  </w:style>
  <w:style w:type="character" w:styleId="HTML">
    <w:name w:val="HTML Cite"/>
    <w:basedOn w:val="a0"/>
    <w:uiPriority w:val="99"/>
    <w:semiHidden/>
    <w:unhideWhenUsed/>
    <w:rsid w:val="00D67220"/>
    <w:rPr>
      <w:i/>
      <w:iCs/>
    </w:rPr>
  </w:style>
  <w:style w:type="character" w:customStyle="1" w:styleId="navsel">
    <w:name w:val="navsel"/>
    <w:basedOn w:val="a0"/>
    <w:rsid w:val="00D67220"/>
  </w:style>
  <w:style w:type="paragraph" w:styleId="a4">
    <w:name w:val="Balloon Text"/>
    <w:basedOn w:val="a"/>
    <w:link w:val="a5"/>
    <w:uiPriority w:val="99"/>
    <w:semiHidden/>
    <w:unhideWhenUsed/>
    <w:rsid w:val="00D672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72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944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zgd.ru/il/balashov.jpg" TargetMode="External"/><Relationship Id="rId13" Type="http://schemas.openxmlformats.org/officeDocument/2006/relationships/image" Target="media/image5.jpeg"/><Relationship Id="rId18" Type="http://schemas.openxmlformats.org/officeDocument/2006/relationships/hyperlink" Target="http://gd.tickets.ua/" TargetMode="External"/><Relationship Id="rId26" Type="http://schemas.openxmlformats.org/officeDocument/2006/relationships/hyperlink" Target="http://www.ruzgd.ru/pionerovka.shtml" TargetMode="External"/><Relationship Id="rId3" Type="http://schemas.openxmlformats.org/officeDocument/2006/relationships/webSettings" Target="webSettings.xml"/><Relationship Id="rId21" Type="http://schemas.openxmlformats.org/officeDocument/2006/relationships/hyperlink" Target="http://www.ruzgd.ru/karta.shtml" TargetMode="External"/><Relationship Id="rId7" Type="http://schemas.openxmlformats.org/officeDocument/2006/relationships/image" Target="media/image2.jpeg"/><Relationship Id="rId12" Type="http://schemas.openxmlformats.org/officeDocument/2006/relationships/hyperlink" Target="http://www.ruzgd.ru/il/i_273.jpg" TargetMode="External"/><Relationship Id="rId17" Type="http://schemas.openxmlformats.org/officeDocument/2006/relationships/image" Target="media/image7.jpeg"/><Relationship Id="rId25" Type="http://schemas.openxmlformats.org/officeDocument/2006/relationships/hyperlink" Target="http://www.ruzgd.ru/tambov_kamischin.shtml" TargetMode="External"/><Relationship Id="rId2" Type="http://schemas.openxmlformats.org/officeDocument/2006/relationships/settings" Target="settings.xml"/><Relationship Id="rId16" Type="http://schemas.openxmlformats.org/officeDocument/2006/relationships/hyperlink" Target="http://www.ruzgd.ru/pz/12-09-2002_18.jpg" TargetMode="External"/><Relationship Id="rId20" Type="http://schemas.openxmlformats.org/officeDocument/2006/relationships/hyperlink" Target="http://www.ruzgd.ru/abc.s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www.ruzgd.ru/new.shtml" TargetMode="External"/><Relationship Id="rId5" Type="http://schemas.openxmlformats.org/officeDocument/2006/relationships/hyperlink" Target="http://www.ruzgd.ru/il/i_271.jpg" TargetMode="External"/><Relationship Id="rId15" Type="http://schemas.openxmlformats.org/officeDocument/2006/relationships/image" Target="media/image6.jpeg"/><Relationship Id="rId23" Type="http://schemas.openxmlformats.org/officeDocument/2006/relationships/hyperlink" Target="http://www.ruzgd.ru/spravka.shtml" TargetMode="External"/><Relationship Id="rId28" Type="http://schemas.openxmlformats.org/officeDocument/2006/relationships/fontTable" Target="fontTable.xml"/><Relationship Id="rId10" Type="http://schemas.openxmlformats.org/officeDocument/2006/relationships/hyperlink" Target="http://www.ruzgd.ru/il/i_272.jpg" TargetMode="External"/><Relationship Id="rId19" Type="http://schemas.openxmlformats.org/officeDocument/2006/relationships/hyperlink" Target="http://www.ruzgd.ru/index.shtml" TargetMode="External"/><Relationship Id="rId4" Type="http://schemas.openxmlformats.org/officeDocument/2006/relationships/hyperlink" Target="http://www.ruzgd.ru/tambov.shtml" TargetMode="External"/><Relationship Id="rId9" Type="http://schemas.openxmlformats.org/officeDocument/2006/relationships/image" Target="media/image3.jpeg"/><Relationship Id="rId14" Type="http://schemas.openxmlformats.org/officeDocument/2006/relationships/hyperlink" Target="http://www.ruzgd.ru/il/chme2-024.jpg" TargetMode="External"/><Relationship Id="rId22" Type="http://schemas.openxmlformats.org/officeDocument/2006/relationships/hyperlink" Target="http://www.ruzgd.ru/data.shtml" TargetMode="External"/><Relationship Id="rId27" Type="http://schemas.openxmlformats.org/officeDocument/2006/relationships/hyperlink" Target="http://www.ruzgd.ru/svyatoslavka.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5438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2018-11-24T13:40:00Z</dcterms:created>
  <dcterms:modified xsi:type="dcterms:W3CDTF">2018-11-24T13:41:00Z</dcterms:modified>
</cp:coreProperties>
</file>