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39" w:rsidRPr="008A7439" w:rsidRDefault="008A7439" w:rsidP="008A7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2425" cy="568325"/>
            <wp:effectExtent l="19050" t="0" r="0" b="0"/>
            <wp:docPr id="1" name="Рисунок 1" descr="http://www.vostlit.info/bin/pic/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tlit.info/bin/pic/logo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pacing w:val="72"/>
          <w:sz w:val="27"/>
          <w:szCs w:val="27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pacing w:val="72"/>
          <w:sz w:val="27"/>
          <w:szCs w:val="27"/>
          <w:lang w:eastAsia="ru-RU"/>
        </w:rPr>
        <w:t>СРЕДНЕВЕКОВЫЕ ИСТОРИЧЕСКИЕ ИСТОЧНИКИ</w:t>
      </w:r>
      <w:r w:rsidRPr="008A7439">
        <w:rPr>
          <w:rFonts w:ascii="Verdana" w:eastAsia="Times New Roman" w:hAnsi="Verdana" w:cs="Times New Roman"/>
          <w:b/>
          <w:bCs/>
          <w:color w:val="000000"/>
          <w:spacing w:val="72"/>
          <w:sz w:val="27"/>
          <w:szCs w:val="27"/>
          <w:lang w:eastAsia="ru-RU"/>
        </w:rPr>
        <w:br/>
        <w:t>ВОСТОКА И ЗАПАДА</w:t>
      </w:r>
    </w:p>
    <w:p w:rsidR="008A7439" w:rsidRPr="008A7439" w:rsidRDefault="008A7439" w:rsidP="008A7439">
      <w:pPr>
        <w:shd w:val="clear" w:color="auto" w:fill="DCECE1"/>
        <w:spacing w:after="113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hyperlink r:id="rId5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Главная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</w:t>
      </w:r>
      <w:hyperlink r:id="rId6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А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7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Б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8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В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9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Г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0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Д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1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Е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2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Ж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3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З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4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И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5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Й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6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К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7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Л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8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М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19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Н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0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О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1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П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2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Р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3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С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4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Т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5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У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6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Ф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7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Х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8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Ц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29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Ч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30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Ш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31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Э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32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Ю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33" w:tgtFrame="_top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Я</w:t>
        </w:r>
      </w:hyperlink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hyperlink r:id="rId34" w:tgtFrame="_top" w:tooltip="Малые исторические документы" w:history="1">
        <w:r w:rsidRPr="008A7439">
          <w:rPr>
            <w:rFonts w:ascii="Verdana" w:eastAsia="Times New Roman" w:hAnsi="Verdana" w:cs="Times New Roman"/>
            <w:b/>
            <w:bCs/>
            <w:color w:val="666666"/>
            <w:sz w:val="15"/>
            <w:u w:val="single"/>
            <w:lang w:eastAsia="ru-RU"/>
          </w:rPr>
          <w:t>Документы</w:t>
        </w:r>
      </w:hyperlink>
    </w:p>
    <w:p w:rsidR="008A7439" w:rsidRPr="008A7439" w:rsidRDefault="008A7439" w:rsidP="008A7439">
      <w:pPr>
        <w:shd w:val="clear" w:color="auto" w:fill="DCECE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Реклама: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№ 51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1869 г. — Распоряжение и Инструкция Директора РОПИТ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</w:t>
      </w:r>
      <w:r w:rsidRPr="008A743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2</w:t>
      </w:r>
      <w:r w:rsidRPr="008A743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Е. И. Барановскому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3</w:t>
      </w:r>
      <w:r w:rsidRPr="008A743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в связи с его командировкой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8A743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 Индию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Милостивый государь Егор Иванович!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Г[осподин] директор на разъезды по предмету командировки назначил Вам по три фунта стерл[ингов] в день, считая с 17 числа июня 1869 г., и на подъем пятьсот фун[тов] стерлингов] единовременно, и вместе с тем дал вам следующие наставления: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 1-х. Собрать в Москве, Нижнем Новгороде и Петербурге, а если надобность представится, то и в других частях России, сведения о тех товарах индейского происхождения, которые доставляются в Россию, о количестве их, способе доставки и проч., словом, разъяснить по возможности вопрос о предметах привоза из Индии в Россию и вывоза из России в Индию при существующих ныне торговых путях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4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 2-х. Из России отправиться в Англию для подробного изучения торговых сношений Англии с ее индейскими владениями; причем определить объем торгового движения парусных и пароходных судов как мимо М[ыса] Доброй </w:t>
      </w:r>
      <w:r w:rsidRPr="008A7439">
        <w:rPr>
          <w:rFonts w:ascii="Verdana" w:eastAsia="Times New Roman" w:hAnsi="Verdana" w:cs="Times New Roman"/>
          <w:b/>
          <w:bCs/>
          <w:color w:val="800000"/>
          <w:sz w:val="15"/>
          <w:szCs w:val="15"/>
          <w:lang w:eastAsia="ru-RU"/>
        </w:rPr>
        <w:t>[145] 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Надежды, так и по направлению в Александрию, проследить за деятельностью важнейших пароходных об[щест]в, по обоим путям, разузнать о фрахтах на парусных судах и пароходах, качестве и количестве грузов, словом, разъяснить вопрос о торговле Ост-Индии с Англией по отношению к торговле с Россией. Труд этот в значительной степени будет облегчен Вам имеющимися в Англии основательными сочинениями об Индии и точными статистическими данными об индейской торговле, которые легко получить по указаниям и при содействии агентов Об[щест]ва в Англии и торговых домов, с которыми Об[щест]во находится в сношениях.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3-х. Из Англии отправиться в Марсель для изучения торговых отношений Франции к Ост-Индским колониям Англии, определения количества предметов привоза и вывоза, фрахтов, объема движения парусных и пароходных судов и ознакомления с деятельностью Компании «Services Maritimes des Messageries imperiales» и других пароходных об[щест]в по отношению к индейской торговле.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4-х. Затем отправиться в Египет и исследовать торговые сношения этой страны и вообще прибрежий Чермного моря (</w:t>
      </w:r>
      <w:r w:rsidRPr="008A7439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Красное море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с Индией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5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 причем обратить особенное внимание на деятельность Египетского пароходного об-ва «Azizie» и разъяснить вопрос, не может ли Русское общество со временем из движения паломников в Мекку, чрез Джедду, извлечь пользу для своих пароходов?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6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5-х. Исследовавши Чермное море (</w:t>
      </w:r>
      <w:r w:rsidRPr="008A7439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Красное море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), направиться в Индию для окончательного разъяснения вопроса об индейской торговле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7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Подтверждая вам, м[илостивый] г[осударь], сие распоряжение и инструкцию г[осподина] директора, правление РОПИТ в убеждении, что с открытием Суэцкого канала дела Об[щест]ва должны получить еще большее развитие, и в сознании, что во всяком случае на Об[щест]ве лежит обязанность разъяснить и исследовать вопрос о возможности и выгодности прямых торговых сношений России с Индией по вновь открывающимся путям чрез Суэцкий канал в Одессу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8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и далее по железным дорогам из Одессы и Таганрога в Москву и Нижний Новгород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9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находит, что в этих видах, кроме данных Господином] директором указаний, вам, м[илостивый] г[осударь], небесполезно будет при исполнении возложенного на Вас поручения руководствоваться и следующими соображениями: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I. Так как главные товары индейского происхождения, потребные для России, отправляются в Европу из разных местностей Индии и в разные сроки, например, хлопок — преимущественно из Бомбея и осенью, а москатильные товары — из Калькутты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10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то необходимо определить с точностью как починные пункты, так и эпохи отправки товаров из Индии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11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II. Предметы вывоза из Индии в Европу, а следовательно, и в Россию более или менее известны, но вопрос об обратных грузах из России в Индию, совершенно еще не тронутый, представляет более затруднений; для разъяснения этого вопроса необходимо на месте, в Индии, обратить особенное внимание на те привозные в Индию из Англии и других стран товары, которые ближе подходят к нашим русским товарам, производство которых обходится в России дешевле и по которым, следовательно, мы могли бы успешнее соперничать с другими странами 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на индейских рынках. Для этого необходимо приобрести в Индии возможно большее количество образцов привозных в Индию товаров из числа тех, которые вошли в общее употребление между туземцами, с тем, чтобы по доставлении этих образцов в Россию сравнить их по ценам и доброкачественности с нашими произведениями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12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III. После хлопка одно из первых мест в торговле Европы с Дальним Востоком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13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занимает чай, отправляемый морем из Шангая. Этот чай, известный у нас под именем кантонского, более и более входит в России в употребление, а </w:t>
      </w:r>
      <w:r w:rsidRPr="008A7439">
        <w:rPr>
          <w:rFonts w:ascii="Verdana" w:eastAsia="Times New Roman" w:hAnsi="Verdana" w:cs="Times New Roman"/>
          <w:b/>
          <w:bCs/>
          <w:color w:val="800000"/>
          <w:sz w:val="15"/>
          <w:szCs w:val="15"/>
          <w:lang w:eastAsia="ru-RU"/>
        </w:rPr>
        <w:t>[146] 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потому весьма полезно было бы обратить на этот предмет особое внимание и исследовать, не представится ли возможность получать кантонский чай не из Англии из Кенигсберга, как это делается ныне, а прямым путем через Суэц и Одесс; причем не упустить из виду и возникшее в последнее время производство в самой Ост-Индии чая, который, быть может, в состоянии с выгодою заменить те низкие сорта чая, которые в значительном количестве потребляются в некоторых места России.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IV. Ввиду известного Вам, м[илостивый] г[осударь], сделанного О[бщест]ва торговым домом L.Knopp &amp; С° предложения, полезно было бы Вам побывать Бремене для личных объяснений как с самим Л. Г. Кнопом, находящимся ныне Бремене, так и с агентом этого дома Миллером, заведовавшим конторою это] дома в Бомбае.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V. В самом же Бомбае собрать обстоятельные сведения как о местных удобствах порта, так и о бывающих там ценах на каменный уголь и прочие материалы морского плавания, равно и о тех средствах, какими этот порт располагает для починки пароходных механизмов, ремонта судовых корпусов, нагрузи и выгрузки товаров и вообще для удовлетворения прочих потребностей торгового пароходства.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VI. Если вопрос о направлении чая, идущего в Россию из Шангая на Суэц Одессу, вместо Англии и Кенигсберга, не может быть вполне исследован в Индии и Вы, м[илостивый] г[осударь], по Вашим соображениям найдете необходимым изучить его на месте производства чая и в портах погрузки его, то правление предоставляет Вам отправиться из Индии в китайские порты по вашем усмотрению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14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исполнении возложенного на Вас, м[илостивый] г[осударь], поручения могут встретиться обстоятельства и представиться для исследования такие вопросы, которых невозможно было предусмотреть и которые поэтому не вошли в на стоящую инструкцию. А потому в подобных случаях, не ограничиваясь указаниями этой инструкции, Вы, м[илостивый] г[осударь], изволите обратит внимание на все, что соответствует цели Вашего поручения.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заключение правление, озабочиваясь предоставлением Вам, м[илостивый г[осударь], наибольших удобств во время предстоящего Вам трудного путешествия, уполномачивает Вас, буде Вы признаете для себя нужным, пригласит для помощи Вам во время пути какое-либо лицо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15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и все расходы по сему предмету будут возмещены Вам по возвращении Вашем из путешествия и по представлении счета Директору Н. М. Чихачеву.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Примите, м[илостивый] г[осударь], уверение в истинном моем почтении и совершенной преданности.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Подписал: Н. Гаевский </w:t>
      </w:r>
      <w:r w:rsidRPr="008A7439">
        <w:rPr>
          <w:rFonts w:ascii="Verdana" w:eastAsia="Times New Roman" w:hAnsi="Verdana" w:cs="Times New Roman"/>
          <w:b/>
          <w:bCs/>
          <w:color w:val="0000FF"/>
          <w:sz w:val="15"/>
          <w:vertAlign w:val="superscript"/>
          <w:lang w:eastAsia="ru-RU"/>
        </w:rPr>
        <w:t>16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председательствующий член правления.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Послана копия Н. М. Чихачеву 19 сентября, № 857.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РГИА, ф. 107, оп. 1, д. 343, л. 38-42. Подлинник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A7439" w:rsidRPr="008A7439" w:rsidRDefault="008A7439" w:rsidP="008A7439">
      <w:pPr>
        <w:shd w:val="clear" w:color="auto" w:fill="DCECE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pict>
          <v:rect id="_x0000_i1025" style="width:752.05pt;height:1.2pt" o:hrpct="0" o:hralign="center" o:hrstd="t" o:hrnoshade="t" o:hr="t" fillcolor="#363" stroked="f"/>
        </w:pic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4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Комментарии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РОПИТ — Русское общество пароходства и торговли было основано в 1856 г. по инициативе деловых кругов России, в том числе связанных с внешним рынком, в целях содействия развитию отечественной торговли и торгового флота; сыграло большую роль в экономическом развитии юга России, а также установлении торгово-экономических связей империи с зарубежными странами, в частности с восточными, открыв в 1871 г. прямое морское сообщение с портами Индии и Китая. В 1918 г. РОПИТ было ликвидировано.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2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 1870 г. директором РОПИТ был Чихачев Николай Матвеевич (1830-19..) — генерал- адъютант, адмирал, участник русско-турецкой войны 1877-1878 гг., с 1884 г. начальник Главного морского штаба, в 1888-1896 гг. — управляющий Морским министерством, 1899 г. — председатель совета при Министерстве финансов по делам торгового мореплавания, с 1896 г. — член Государственного совета. Будучи директором РОПИТ (1862-1877), активно содействовал развитию торгово-экономических связей России со странами Востока.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3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Барановский Егор Иванович (1821-1914), в 1840 г. окончил Императорское училище правоведения в Петербурге и с тех пор занимал различные государственные посты в ряде губерний России. Позднее оставил государственную службу и поступил в РОПИТ: сначала был его агентом за границей, а с 1871 г. — заведующим агентством Общества в Москве. В 1870 г. командирован правлением РОПИТ (совместно с лейтенантом М. А. Быковым) в Индию для сбора сведений о возможностях установления прямой торговли между Россией и Индией, а также подготовки открытия пароходной линии между портами обеих стран.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4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Экспедиции предшествовала большая подготовительная работа. Правление РОПИТ разослало письма виднейшим торговцам и фабрикантам Москвы, Нижнего Новгорода, Казани и ряда других городов России, в том числе Т. С. Морозову, А. П. Шилову, Ф. Ф. Резанову, А. Лямину, с просьбой высказать свои соображения по вопросу об 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установлении торговых связей с Индией (РГИА, ф. 107, оп. 1, д. 343, л. 13 об.). Е. И. Барановский и М. А. Быков посетили крупнейшие торгово-промышленные центры России и лично вели переговоры с заинтересованными лицами. В отчете об этой поездке Барановский сообщал: «...я встретил общее сочувствие к делу, мне порученному» (РГИА, ф. 107, оп. 1, д. 343, л. 3 об.).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5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По пути в Индию члены экспедиции останавливались в Бремене, Гамбурге, Лондоне, Манчестере, Ливерпуле, Марселе, Триесте, Александрии и Суэце. Во всех этих городах они знакомились с проблемами, связанными с индийской торговлей.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6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Перевозкой паломников суда РОПИТ не занимались.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7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По приезде в Индию Барановский и Быков побывали в ее крупнейших экономических центрах. Они вели переговоры с 14 торговыми фирмами в Бомбее, 7 — в Калькутте, 2 — в Мадрасе и 1 - в Какинаде (РГИА, ф. 107, оп. 1, 1870, д. 387, л. 24-26).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8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С открытием Суэцкого канала в 1869 г., существенно изменившего ситуацию в мировом мореходстве и международной торговле, расстояние между Одессой и Севастополем и портами Тихого и Индийского океанов сократилось в три раза. Эти российские черноморские города оказались ближе к странам Южной и Юго-Восточной Азии, чем все другие крупнейшие европейские порты, что при наличии крупного торгового флота и установлении регулярных рейсов на Восток могло бы дать России существенные преимущества.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9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Товары, поступавшие с Востока в Россию морем, попадали на Нижегородскую ярмарку в том же году, в то время как доставленные по суше — только на ярмарки следующего года. Качество товара при этом снижалось, а кроме того, замедлялся оборот капиталов.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10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При посредничестве Англии Россия получала с Востока лучшие сорта хлопка из Бомбея, высшего сорта индиго из Калькутты, лучший кофе с Цейлона, первосборные чаи из Ханькоу, Шанхая, Кантона.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11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Починные пункты — порты отправления; эпохи отправления — время отправления.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12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Подробная опись образцов составила содержание специальной брошюры под названием «Список образцам товаров, доставленным в правление Русского общества пароходства и торговли из Бомбея Е. И. Барановским, командированным правлением в Индию и Китай для изучения торговли и промышленности сих стран ввиду открытия Обществом индейской и китайской пароходных линий» (СПб., 1870). В том же году была опубликована в Одессе аналогичная по характеру и названию брошюра, в которую были включены дополнительные сведения о товарах, ценах и образцах, привезенных из Калькутты, Мадраса, Какинады, Цейлона, Сингапура, Шанхая и Ханькоу.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13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 географической терминологии того времени в понятие «Дальний Восток» включались страны Южной, Юго-Восточной и Восточной Азии, в том числе Индия и Китай.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14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Действительно, в апреле 1870 г. М. А. Быков вернулся на родину, а Е. И. Барановский направился в Китай.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15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Помощником Е. И. Барановского стал лейтенант М. А. Быков.</w:t>
      </w:r>
    </w:p>
    <w:p w:rsidR="008A7439" w:rsidRPr="008A7439" w:rsidRDefault="008A7439" w:rsidP="008A7439">
      <w:pPr>
        <w:shd w:val="clear" w:color="auto" w:fill="DCECE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743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16</w:t>
      </w:r>
      <w:r w:rsidRPr="008A74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Гаевский Н. — лицо не установлено.</w:t>
      </w:r>
    </w:p>
    <w:p w:rsidR="007501E2" w:rsidRDefault="007501E2"/>
    <w:sectPr w:rsidR="007501E2" w:rsidSect="007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characterSpacingControl w:val="doNotCompress"/>
  <w:compat/>
  <w:rsids>
    <w:rsidRoot w:val="008A7439"/>
    <w:rsid w:val="007501E2"/>
    <w:rsid w:val="008A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2"/>
  </w:style>
  <w:style w:type="paragraph" w:styleId="5">
    <w:name w:val="heading 5"/>
    <w:basedOn w:val="a"/>
    <w:link w:val="50"/>
    <w:uiPriority w:val="9"/>
    <w:qFormat/>
    <w:rsid w:val="008A74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74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439"/>
    <w:rPr>
      <w:color w:val="0000FF"/>
      <w:u w:val="single"/>
    </w:rPr>
  </w:style>
  <w:style w:type="character" w:styleId="a5">
    <w:name w:val="Strong"/>
    <w:basedOn w:val="a0"/>
    <w:uiPriority w:val="22"/>
    <w:qFormat/>
    <w:rsid w:val="008A74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0" w:color="000000"/>
            <w:right w:val="single" w:sz="2" w:space="8" w:color="000000"/>
          </w:divBdr>
        </w:div>
        <w:div w:id="781456787">
          <w:marLeft w:val="0"/>
          <w:marRight w:val="0"/>
          <w:marTop w:val="0"/>
          <w:marBottom w:val="113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  <w:div w:id="100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lit.info/haupt-Dateien/index-Dateien/V.phtml?id=2043" TargetMode="External"/><Relationship Id="rId13" Type="http://schemas.openxmlformats.org/officeDocument/2006/relationships/hyperlink" Target="http://www.vostlit.info/haupt-Dateien/index-Dateien/Z.phtml?id=2048" TargetMode="External"/><Relationship Id="rId18" Type="http://schemas.openxmlformats.org/officeDocument/2006/relationships/hyperlink" Target="http://www.vostlit.info/haupt-Dateien/index-Dateien/M.phtml?id=2053" TargetMode="External"/><Relationship Id="rId26" Type="http://schemas.openxmlformats.org/officeDocument/2006/relationships/hyperlink" Target="http://www.vostlit.info/haupt-Dateien/index-Dateien/F.phtml?id=2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stlit.info/haupt-Dateien/index-Dateien/P.phtml?id=2056" TargetMode="External"/><Relationship Id="rId34" Type="http://schemas.openxmlformats.org/officeDocument/2006/relationships/hyperlink" Target="http://www.vostlit.info/Texts/Dokumenty/index.phtml?id=2070" TargetMode="External"/><Relationship Id="rId7" Type="http://schemas.openxmlformats.org/officeDocument/2006/relationships/hyperlink" Target="http://www.vostlit.info/haupt-Dateien/index-Dateien/B.phtml?id=2042" TargetMode="External"/><Relationship Id="rId12" Type="http://schemas.openxmlformats.org/officeDocument/2006/relationships/hyperlink" Target="http://www.vostlit.info/haupt-Dateien/index-Dateien/ZH.phtml?id=2047" TargetMode="External"/><Relationship Id="rId17" Type="http://schemas.openxmlformats.org/officeDocument/2006/relationships/hyperlink" Target="http://www.vostlit.info/haupt-Dateien/index-Dateien/L.phtml?id=2052" TargetMode="External"/><Relationship Id="rId25" Type="http://schemas.openxmlformats.org/officeDocument/2006/relationships/hyperlink" Target="http://www.vostlit.info/haupt-Dateien/index-Dateien/U.phtml?id=2060" TargetMode="External"/><Relationship Id="rId33" Type="http://schemas.openxmlformats.org/officeDocument/2006/relationships/hyperlink" Target="http://www.vostlit.info/haupt-Dateien/index-Dateien/JA.phtml?id=20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stlit.info/haupt-Dateien/index-Dateien/K.phtml?id=2051" TargetMode="External"/><Relationship Id="rId20" Type="http://schemas.openxmlformats.org/officeDocument/2006/relationships/hyperlink" Target="http://www.vostlit.info/haupt-Dateien/index-Dateien/O.phtml?id=2055" TargetMode="External"/><Relationship Id="rId29" Type="http://schemas.openxmlformats.org/officeDocument/2006/relationships/hyperlink" Target="http://www.vostlit.info/haupt-Dateien/index-Dateien/CH.phtml?id=20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stlit.info/haupt-Dateien/index-Dateien/A.phtml?id=2041" TargetMode="External"/><Relationship Id="rId11" Type="http://schemas.openxmlformats.org/officeDocument/2006/relationships/hyperlink" Target="http://www.vostlit.info/haupt-Dateien/index-Dateien/E.phtml?id=2046" TargetMode="External"/><Relationship Id="rId24" Type="http://schemas.openxmlformats.org/officeDocument/2006/relationships/hyperlink" Target="http://www.vostlit.info/haupt-Dateien/index-Dateien/T.phtml?id=2059" TargetMode="External"/><Relationship Id="rId32" Type="http://schemas.openxmlformats.org/officeDocument/2006/relationships/hyperlink" Target="http://www.vostlit.info/haupt-Dateien/index-Dateien/JU.phtml?id=2068" TargetMode="External"/><Relationship Id="rId5" Type="http://schemas.openxmlformats.org/officeDocument/2006/relationships/hyperlink" Target="http://www.vostlit.info/" TargetMode="External"/><Relationship Id="rId15" Type="http://schemas.openxmlformats.org/officeDocument/2006/relationships/hyperlink" Target="http://www.vostlit.info/haupt-Dateien/index-Dateien/IJ.phtml?id=2050" TargetMode="External"/><Relationship Id="rId23" Type="http://schemas.openxmlformats.org/officeDocument/2006/relationships/hyperlink" Target="http://www.vostlit.info/haupt-Dateien/index-Dateien/S.phtml?id=2058" TargetMode="External"/><Relationship Id="rId28" Type="http://schemas.openxmlformats.org/officeDocument/2006/relationships/hyperlink" Target="http://www.vostlit.info/haupt-Dateien/index-Dateien/TZ.phtml?id=20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ostlit.info/haupt-Dateien/index-Dateien/D.phtml?id=2045" TargetMode="External"/><Relationship Id="rId19" Type="http://schemas.openxmlformats.org/officeDocument/2006/relationships/hyperlink" Target="http://www.vostlit.info/haupt-Dateien/index-Dateien/N.phtml?id=2054" TargetMode="External"/><Relationship Id="rId31" Type="http://schemas.openxmlformats.org/officeDocument/2006/relationships/hyperlink" Target="http://www.vostlit.info/haupt-Dateien/index-Dateien/EE.phtml?id=206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ostlit.info/haupt-Dateien/index-Dateien/G.phtml?id=2044" TargetMode="External"/><Relationship Id="rId14" Type="http://schemas.openxmlformats.org/officeDocument/2006/relationships/hyperlink" Target="http://www.vostlit.info/haupt-Dateien/index-Dateien/I.phtml?id=2049" TargetMode="External"/><Relationship Id="rId22" Type="http://schemas.openxmlformats.org/officeDocument/2006/relationships/hyperlink" Target="http://www.vostlit.info/haupt-Dateien/index-Dateien/R.phtml?id=2057" TargetMode="External"/><Relationship Id="rId27" Type="http://schemas.openxmlformats.org/officeDocument/2006/relationships/hyperlink" Target="http://www.vostlit.info/haupt-Dateien/index-Dateien/H.phtml?id=2062" TargetMode="External"/><Relationship Id="rId30" Type="http://schemas.openxmlformats.org/officeDocument/2006/relationships/hyperlink" Target="http://www.vostlit.info/haupt-Dateien/index-Dateien/SCH.phtml?id=206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Игорь-ПК</dc:creator>
  <cp:lastModifiedBy>Игорь-ПК</cp:lastModifiedBy>
  <cp:revision>1</cp:revision>
  <dcterms:created xsi:type="dcterms:W3CDTF">2017-10-09T13:34:00Z</dcterms:created>
  <dcterms:modified xsi:type="dcterms:W3CDTF">2017-10-09T13:34:00Z</dcterms:modified>
</cp:coreProperties>
</file>